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766E" w14:textId="1ED9C220" w:rsidR="00EC340A" w:rsidRPr="006E46FD" w:rsidRDefault="00EC340A" w:rsidP="00B90EF7">
      <w:pPr>
        <w:pStyle w:val="NoSpacing"/>
        <w:ind w:left="-709"/>
        <w:rPr>
          <w:rFonts w:cstheme="minorHAnsi"/>
          <w:sz w:val="20"/>
          <w:szCs w:val="20"/>
        </w:rPr>
      </w:pPr>
      <w:r w:rsidRPr="006E46FD">
        <w:rPr>
          <w:rFonts w:cstheme="minorHAnsi"/>
          <w:sz w:val="20"/>
          <w:szCs w:val="20"/>
        </w:rPr>
        <w:t>ROLE:</w:t>
      </w:r>
      <w:r w:rsidR="00F33268" w:rsidRPr="006E46FD">
        <w:rPr>
          <w:rFonts w:cstheme="minorHAnsi"/>
          <w:sz w:val="20"/>
          <w:szCs w:val="20"/>
        </w:rPr>
        <w:t xml:space="preserve"> </w:t>
      </w:r>
      <w:r w:rsidR="00B8721B">
        <w:rPr>
          <w:rFonts w:cstheme="minorHAnsi"/>
          <w:sz w:val="20"/>
          <w:szCs w:val="20"/>
        </w:rPr>
        <w:t>Senior Portfolio Manager – Private Equity</w:t>
      </w:r>
    </w:p>
    <w:p w14:paraId="12BF68D5" w14:textId="7A5B816E" w:rsidR="00B90EF7" w:rsidRPr="006E46FD" w:rsidRDefault="00EC340A" w:rsidP="00B90EF7">
      <w:pPr>
        <w:pStyle w:val="NoSpacing"/>
        <w:ind w:left="-709" w:right="-643"/>
        <w:rPr>
          <w:rFonts w:cstheme="minorHAnsi"/>
          <w:sz w:val="20"/>
          <w:szCs w:val="20"/>
        </w:rPr>
      </w:pPr>
      <w:r w:rsidRPr="006E46FD">
        <w:rPr>
          <w:rFonts w:cstheme="minorHAnsi"/>
          <w:sz w:val="20"/>
          <w:szCs w:val="20"/>
        </w:rPr>
        <w:t>GRADE:</w:t>
      </w:r>
      <w:r w:rsidR="00B8721B">
        <w:rPr>
          <w:rFonts w:cstheme="minorHAnsi"/>
          <w:sz w:val="20"/>
          <w:szCs w:val="20"/>
        </w:rPr>
        <w:t xml:space="preserve"> D</w:t>
      </w:r>
      <w:r w:rsidR="00B06618">
        <w:rPr>
          <w:rFonts w:cstheme="minorHAnsi"/>
          <w:sz w:val="20"/>
          <w:szCs w:val="20"/>
        </w:rPr>
        <w:t xml:space="preserve"> </w:t>
      </w:r>
      <w:r w:rsidR="00292014">
        <w:rPr>
          <w:rFonts w:cstheme="minorHAnsi"/>
          <w:sz w:val="20"/>
          <w:szCs w:val="20"/>
        </w:rPr>
        <w:t>- £</w:t>
      </w:r>
      <w:r w:rsidR="00B06618">
        <w:rPr>
          <w:rFonts w:cstheme="minorHAnsi"/>
          <w:sz w:val="20"/>
          <w:szCs w:val="20"/>
        </w:rPr>
        <w:t>70,000</w:t>
      </w:r>
      <w:r w:rsidR="00292014">
        <w:rPr>
          <w:rFonts w:cstheme="minorHAnsi"/>
          <w:sz w:val="20"/>
          <w:szCs w:val="20"/>
        </w:rPr>
        <w:t xml:space="preserve"> plus</w:t>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3E6B72" w:rsidRPr="006E46FD">
        <w:rPr>
          <w:rFonts w:cstheme="minorHAnsi"/>
          <w:sz w:val="20"/>
          <w:szCs w:val="20"/>
        </w:rPr>
        <w:tab/>
      </w:r>
      <w:r w:rsidR="00B90EF7" w:rsidRPr="006E46FD">
        <w:rPr>
          <w:rFonts w:cstheme="minorHAnsi"/>
          <w:sz w:val="20"/>
          <w:szCs w:val="20"/>
        </w:rPr>
        <w:tab/>
      </w:r>
      <w:r w:rsidR="00B90EF7" w:rsidRPr="006E46FD">
        <w:rPr>
          <w:rFonts w:cstheme="minorHAnsi"/>
          <w:sz w:val="20"/>
          <w:szCs w:val="20"/>
        </w:rPr>
        <w:tab/>
      </w:r>
    </w:p>
    <w:p w14:paraId="6D462A26" w14:textId="2762CFB2" w:rsidR="003542E9" w:rsidRPr="006E46FD" w:rsidRDefault="006F31B6" w:rsidP="0061488E">
      <w:pPr>
        <w:pStyle w:val="NoSpacing"/>
        <w:ind w:left="-709" w:right="-643"/>
        <w:rPr>
          <w:rFonts w:cstheme="minorHAnsi"/>
          <w:sz w:val="20"/>
          <w:szCs w:val="20"/>
        </w:rPr>
      </w:pPr>
      <w:r w:rsidRPr="006E46FD">
        <w:rPr>
          <w:rFonts w:cstheme="minorHAnsi"/>
          <w:sz w:val="20"/>
          <w:szCs w:val="20"/>
        </w:rPr>
        <w:t>Date:</w:t>
      </w:r>
      <w:r w:rsidR="005C55E5" w:rsidRPr="006E46FD">
        <w:rPr>
          <w:rFonts w:cstheme="minorHAnsi"/>
          <w:sz w:val="20"/>
          <w:szCs w:val="20"/>
        </w:rPr>
        <w:t xml:space="preserve"> </w:t>
      </w:r>
      <w:r w:rsidR="00243C1C">
        <w:rPr>
          <w:rFonts w:cstheme="minorHAnsi"/>
          <w:sz w:val="20"/>
          <w:szCs w:val="20"/>
        </w:rPr>
        <w:t xml:space="preserve">July 2019 </w:t>
      </w:r>
    </w:p>
    <w:tbl>
      <w:tblPr>
        <w:tblStyle w:val="TableGrid"/>
        <w:tblW w:w="15309" w:type="dxa"/>
        <w:tblInd w:w="-684" w:type="dxa"/>
        <w:tblLayout w:type="fixed"/>
        <w:tblLook w:val="04A0" w:firstRow="1" w:lastRow="0" w:firstColumn="1" w:lastColumn="0" w:noHBand="0" w:noVBand="1"/>
      </w:tblPr>
      <w:tblGrid>
        <w:gridCol w:w="4365"/>
        <w:gridCol w:w="4508"/>
        <w:gridCol w:w="3855"/>
        <w:gridCol w:w="2581"/>
      </w:tblGrid>
      <w:tr w:rsidR="003E6B72" w:rsidRPr="006E46FD" w14:paraId="36873312" w14:textId="77777777" w:rsidTr="00292014">
        <w:tc>
          <w:tcPr>
            <w:tcW w:w="4365" w:type="dxa"/>
            <w:shd w:val="clear" w:color="auto" w:fill="A8D08D" w:themeFill="accent6" w:themeFillTint="99"/>
          </w:tcPr>
          <w:p w14:paraId="3F514E0E" w14:textId="2C14FBF4" w:rsidR="00EC340A" w:rsidRPr="006E46FD" w:rsidRDefault="00EC340A" w:rsidP="00EC340A">
            <w:pPr>
              <w:pStyle w:val="NoSpacing"/>
              <w:rPr>
                <w:rFonts w:cstheme="minorHAnsi"/>
                <w:b/>
                <w:sz w:val="20"/>
                <w:szCs w:val="20"/>
              </w:rPr>
            </w:pPr>
            <w:r w:rsidRPr="006E46FD">
              <w:rPr>
                <w:rFonts w:cstheme="minorHAnsi"/>
                <w:b/>
                <w:sz w:val="20"/>
                <w:szCs w:val="20"/>
              </w:rPr>
              <w:t>Role</w:t>
            </w:r>
          </w:p>
        </w:tc>
        <w:tc>
          <w:tcPr>
            <w:tcW w:w="4508" w:type="dxa"/>
            <w:shd w:val="clear" w:color="auto" w:fill="A8D08D" w:themeFill="accent6" w:themeFillTint="99"/>
          </w:tcPr>
          <w:p w14:paraId="2D2C49FA" w14:textId="54A1DB53" w:rsidR="00EC340A" w:rsidRPr="006E46FD" w:rsidRDefault="00EC340A" w:rsidP="00EC340A">
            <w:pPr>
              <w:pStyle w:val="NoSpacing"/>
              <w:rPr>
                <w:rFonts w:cstheme="minorHAnsi"/>
                <w:b/>
                <w:sz w:val="20"/>
                <w:szCs w:val="20"/>
              </w:rPr>
            </w:pPr>
            <w:r w:rsidRPr="006E46FD">
              <w:rPr>
                <w:rFonts w:cstheme="minorHAnsi"/>
                <w:b/>
                <w:sz w:val="20"/>
                <w:szCs w:val="20"/>
              </w:rPr>
              <w:t>Need to do</w:t>
            </w:r>
          </w:p>
        </w:tc>
        <w:tc>
          <w:tcPr>
            <w:tcW w:w="3855" w:type="dxa"/>
            <w:shd w:val="clear" w:color="auto" w:fill="A8D08D" w:themeFill="accent6" w:themeFillTint="99"/>
          </w:tcPr>
          <w:p w14:paraId="171EBBF6" w14:textId="4751D7F9" w:rsidR="00EC340A" w:rsidRPr="006E46FD" w:rsidRDefault="00EC340A" w:rsidP="00EC340A">
            <w:pPr>
              <w:pStyle w:val="NoSpacing"/>
              <w:rPr>
                <w:rFonts w:cstheme="minorHAnsi"/>
                <w:b/>
                <w:sz w:val="20"/>
                <w:szCs w:val="20"/>
              </w:rPr>
            </w:pPr>
            <w:r w:rsidRPr="006E46FD">
              <w:rPr>
                <w:rFonts w:cstheme="minorHAnsi"/>
                <w:b/>
                <w:sz w:val="20"/>
                <w:szCs w:val="20"/>
              </w:rPr>
              <w:t>Need to know</w:t>
            </w:r>
          </w:p>
        </w:tc>
        <w:tc>
          <w:tcPr>
            <w:tcW w:w="2581" w:type="dxa"/>
            <w:shd w:val="clear" w:color="auto" w:fill="A8D08D" w:themeFill="accent6" w:themeFillTint="99"/>
          </w:tcPr>
          <w:p w14:paraId="111D926E" w14:textId="29A09BCD" w:rsidR="00EC340A" w:rsidRPr="006E46FD" w:rsidRDefault="00EC340A" w:rsidP="00EC340A">
            <w:pPr>
              <w:pStyle w:val="NoSpacing"/>
              <w:rPr>
                <w:rFonts w:cstheme="minorHAnsi"/>
                <w:b/>
                <w:sz w:val="20"/>
                <w:szCs w:val="20"/>
              </w:rPr>
            </w:pPr>
            <w:r w:rsidRPr="006E46FD">
              <w:rPr>
                <w:rFonts w:cstheme="minorHAnsi"/>
                <w:b/>
                <w:sz w:val="20"/>
                <w:szCs w:val="20"/>
              </w:rPr>
              <w:t>Values and Behaviours</w:t>
            </w:r>
          </w:p>
        </w:tc>
      </w:tr>
      <w:tr w:rsidR="003E6B72" w:rsidRPr="006E46FD" w14:paraId="16E62AA6" w14:textId="77777777" w:rsidTr="00292014">
        <w:tc>
          <w:tcPr>
            <w:tcW w:w="4365" w:type="dxa"/>
            <w:shd w:val="clear" w:color="auto" w:fill="auto"/>
          </w:tcPr>
          <w:p w14:paraId="3D67FBE6" w14:textId="5E83D358" w:rsidR="000614DD" w:rsidRPr="000614DD" w:rsidRDefault="00816D83" w:rsidP="000614DD">
            <w:pPr>
              <w:rPr>
                <w:rFonts w:asciiTheme="minorHAnsi" w:hAnsiTheme="minorHAnsi" w:cstheme="minorHAnsi"/>
                <w:sz w:val="20"/>
                <w:szCs w:val="20"/>
              </w:rPr>
            </w:pPr>
            <w:r w:rsidRPr="00816D83">
              <w:rPr>
                <w:rFonts w:asciiTheme="minorHAnsi" w:hAnsiTheme="minorHAnsi" w:cstheme="minorHAnsi"/>
                <w:sz w:val="20"/>
                <w:szCs w:val="20"/>
              </w:rPr>
              <w:t xml:space="preserve">LGPS Central is looking for </w:t>
            </w:r>
            <w:r>
              <w:rPr>
                <w:rFonts w:asciiTheme="minorHAnsi" w:hAnsiTheme="minorHAnsi" w:cstheme="minorHAnsi"/>
                <w:sz w:val="20"/>
                <w:szCs w:val="20"/>
              </w:rPr>
              <w:t>a</w:t>
            </w:r>
            <w:r w:rsidR="000614DD" w:rsidRPr="000614DD">
              <w:rPr>
                <w:rFonts w:asciiTheme="minorHAnsi" w:hAnsiTheme="minorHAnsi" w:cstheme="minorHAnsi"/>
                <w:sz w:val="20"/>
                <w:szCs w:val="20"/>
              </w:rPr>
              <w:t>n experienced Private Equity investor</w:t>
            </w:r>
            <w:r w:rsidR="00B8721B">
              <w:rPr>
                <w:rFonts w:asciiTheme="minorHAnsi" w:hAnsiTheme="minorHAnsi" w:cstheme="minorHAnsi"/>
                <w:sz w:val="20"/>
                <w:szCs w:val="20"/>
              </w:rPr>
              <w:t xml:space="preserve"> </w:t>
            </w:r>
            <w:r>
              <w:rPr>
                <w:rFonts w:asciiTheme="minorHAnsi" w:hAnsiTheme="minorHAnsi" w:cstheme="minorHAnsi"/>
                <w:sz w:val="20"/>
                <w:szCs w:val="20"/>
              </w:rPr>
              <w:t>to join the</w:t>
            </w:r>
            <w:r w:rsidR="000614DD" w:rsidRPr="000614DD">
              <w:rPr>
                <w:rFonts w:asciiTheme="minorHAnsi" w:hAnsiTheme="minorHAnsi" w:cstheme="minorHAnsi"/>
                <w:sz w:val="20"/>
                <w:szCs w:val="20"/>
              </w:rPr>
              <w:t xml:space="preserve"> Private Equity team as a Senior Portfolio Manager. Based in the Midlands (Wolverhampton or Matlock), the successful candidate will report to the </w:t>
            </w:r>
            <w:r w:rsidR="00A6601F">
              <w:rPr>
                <w:rFonts w:asciiTheme="minorHAnsi" w:hAnsiTheme="minorHAnsi" w:cstheme="minorHAnsi"/>
                <w:sz w:val="20"/>
                <w:szCs w:val="20"/>
              </w:rPr>
              <w:t>Head of Private Markets.</w:t>
            </w:r>
            <w:r w:rsidR="000614DD" w:rsidRPr="000614DD">
              <w:rPr>
                <w:rFonts w:asciiTheme="minorHAnsi" w:hAnsiTheme="minorHAnsi" w:cstheme="minorHAnsi"/>
                <w:sz w:val="20"/>
                <w:szCs w:val="20"/>
              </w:rPr>
              <w:t xml:space="preserve"> You will work closely with the Private Equity team to build a professional, high performing Private Equity portfolio. </w:t>
            </w:r>
          </w:p>
          <w:p w14:paraId="59378689" w14:textId="77777777" w:rsidR="000614DD" w:rsidRPr="000614DD" w:rsidRDefault="000614DD" w:rsidP="000614DD">
            <w:pPr>
              <w:rPr>
                <w:rFonts w:asciiTheme="minorHAnsi" w:hAnsiTheme="minorHAnsi" w:cstheme="minorHAnsi"/>
                <w:sz w:val="20"/>
                <w:szCs w:val="20"/>
              </w:rPr>
            </w:pPr>
          </w:p>
          <w:p w14:paraId="5E0AFB53" w14:textId="0C7BB9A0" w:rsidR="006E46FD" w:rsidRDefault="000614DD" w:rsidP="000614DD">
            <w:pPr>
              <w:rPr>
                <w:rFonts w:asciiTheme="minorHAnsi" w:hAnsiTheme="minorHAnsi" w:cstheme="minorHAnsi"/>
                <w:sz w:val="20"/>
                <w:szCs w:val="20"/>
              </w:rPr>
            </w:pPr>
            <w:r w:rsidRPr="000614DD">
              <w:rPr>
                <w:rFonts w:asciiTheme="minorHAnsi" w:hAnsiTheme="minorHAnsi" w:cstheme="minorHAnsi"/>
                <w:sz w:val="20"/>
                <w:szCs w:val="20"/>
              </w:rPr>
              <w:t xml:space="preserve">You will be responsible for ensuring that all Company policies are implemented and followed by the team of Portfolio Managers and Investment Analysts for whom you </w:t>
            </w:r>
            <w:r w:rsidR="00E00453">
              <w:rPr>
                <w:rFonts w:asciiTheme="minorHAnsi" w:hAnsiTheme="minorHAnsi" w:cstheme="minorHAnsi"/>
                <w:sz w:val="20"/>
                <w:szCs w:val="20"/>
              </w:rPr>
              <w:t xml:space="preserve">will </w:t>
            </w:r>
            <w:r w:rsidRPr="000614DD">
              <w:rPr>
                <w:rFonts w:asciiTheme="minorHAnsi" w:hAnsiTheme="minorHAnsi" w:cstheme="minorHAnsi"/>
                <w:sz w:val="20"/>
                <w:szCs w:val="20"/>
              </w:rPr>
              <w:t>have line management responsibility. You will also ensure that the capacity and skill base of your direct reports always meets the Partner Funds’ needs and be required to support the Investment Director and Investor Relations function in communications with the Partner Funds.</w:t>
            </w:r>
          </w:p>
          <w:p w14:paraId="7F0F07FA" w14:textId="77777777" w:rsidR="00B8721B" w:rsidRPr="000614DD" w:rsidRDefault="00B8721B" w:rsidP="000614DD">
            <w:pPr>
              <w:rPr>
                <w:rFonts w:asciiTheme="minorHAnsi" w:hAnsiTheme="minorHAnsi" w:cstheme="minorHAnsi"/>
                <w:sz w:val="20"/>
                <w:szCs w:val="20"/>
              </w:rPr>
            </w:pPr>
          </w:p>
          <w:p w14:paraId="31653951" w14:textId="303BEB60" w:rsidR="006E46FD" w:rsidRPr="006E46FD" w:rsidRDefault="006E46FD" w:rsidP="006E46FD">
            <w:pPr>
              <w:rPr>
                <w:rFonts w:asciiTheme="minorHAnsi" w:hAnsiTheme="minorHAnsi" w:cstheme="minorHAnsi"/>
                <w:b/>
                <w:sz w:val="20"/>
                <w:szCs w:val="20"/>
              </w:rPr>
            </w:pPr>
            <w:r w:rsidRPr="006E46FD">
              <w:rPr>
                <w:rFonts w:asciiTheme="minorHAnsi" w:hAnsiTheme="minorHAnsi" w:cstheme="minorHAnsi"/>
                <w:b/>
                <w:sz w:val="20"/>
                <w:szCs w:val="20"/>
              </w:rPr>
              <w:t>Financial</w:t>
            </w:r>
            <w:r w:rsidR="001C2939">
              <w:rPr>
                <w:rFonts w:asciiTheme="minorHAnsi" w:hAnsiTheme="minorHAnsi" w:cstheme="minorHAnsi"/>
                <w:b/>
                <w:sz w:val="20"/>
                <w:szCs w:val="20"/>
              </w:rPr>
              <w:t>:</w:t>
            </w:r>
          </w:p>
          <w:p w14:paraId="2F0C1E5F" w14:textId="3F8A376D" w:rsidR="00104A8C" w:rsidRPr="00104A8C" w:rsidRDefault="00EB1550" w:rsidP="00EB1550">
            <w:pPr>
              <w:pStyle w:val="ListParagraph"/>
              <w:numPr>
                <w:ilvl w:val="0"/>
                <w:numId w:val="5"/>
              </w:numPr>
              <w:rPr>
                <w:rFonts w:asciiTheme="minorHAnsi" w:hAnsiTheme="minorHAnsi" w:cstheme="minorHAnsi"/>
                <w:bCs/>
                <w:sz w:val="20"/>
                <w:szCs w:val="20"/>
              </w:rPr>
            </w:pPr>
            <w:r w:rsidRPr="00104A8C">
              <w:rPr>
                <w:rFonts w:asciiTheme="minorHAnsi" w:hAnsiTheme="minorHAnsi" w:cstheme="minorHAnsi"/>
                <w:bCs/>
                <w:sz w:val="20"/>
                <w:szCs w:val="20"/>
              </w:rPr>
              <w:t xml:space="preserve">Supporting the </w:t>
            </w:r>
            <w:r w:rsidR="00A6601F">
              <w:rPr>
                <w:rFonts w:asciiTheme="minorHAnsi" w:hAnsiTheme="minorHAnsi" w:cstheme="minorHAnsi"/>
                <w:bCs/>
                <w:sz w:val="20"/>
                <w:szCs w:val="20"/>
              </w:rPr>
              <w:t>Head of Private Markets</w:t>
            </w:r>
            <w:r w:rsidRPr="00104A8C">
              <w:rPr>
                <w:rFonts w:asciiTheme="minorHAnsi" w:hAnsiTheme="minorHAnsi" w:cstheme="minorHAnsi"/>
                <w:bCs/>
                <w:sz w:val="20"/>
                <w:szCs w:val="20"/>
              </w:rPr>
              <w:t xml:space="preserve"> with </w:t>
            </w:r>
            <w:r w:rsidR="00104A8C" w:rsidRPr="00104A8C">
              <w:rPr>
                <w:rFonts w:asciiTheme="minorHAnsi" w:hAnsiTheme="minorHAnsi" w:cstheme="minorHAnsi"/>
                <w:bCs/>
                <w:sz w:val="20"/>
                <w:szCs w:val="20"/>
              </w:rPr>
              <w:t>the financial and performance management of</w:t>
            </w:r>
            <w:r w:rsidR="00406889">
              <w:rPr>
                <w:rFonts w:asciiTheme="minorHAnsi" w:hAnsiTheme="minorHAnsi" w:cstheme="minorHAnsi"/>
                <w:bCs/>
                <w:sz w:val="20"/>
                <w:szCs w:val="20"/>
              </w:rPr>
              <w:t xml:space="preserve"> the</w:t>
            </w:r>
            <w:r w:rsidR="00104A8C" w:rsidRPr="00104A8C">
              <w:rPr>
                <w:rFonts w:asciiTheme="minorHAnsi" w:hAnsiTheme="minorHAnsi" w:cstheme="minorHAnsi"/>
                <w:bCs/>
                <w:sz w:val="20"/>
                <w:szCs w:val="20"/>
              </w:rPr>
              <w:t xml:space="preserve"> LGPS C PE Fund and Partner Fund P</w:t>
            </w:r>
            <w:r w:rsidR="009F0359">
              <w:rPr>
                <w:rFonts w:asciiTheme="minorHAnsi" w:hAnsiTheme="minorHAnsi" w:cstheme="minorHAnsi"/>
                <w:bCs/>
                <w:sz w:val="20"/>
                <w:szCs w:val="20"/>
              </w:rPr>
              <w:t>E</w:t>
            </w:r>
            <w:r w:rsidR="00104A8C" w:rsidRPr="00104A8C">
              <w:rPr>
                <w:rFonts w:asciiTheme="minorHAnsi" w:hAnsiTheme="minorHAnsi" w:cstheme="minorHAnsi"/>
                <w:bCs/>
                <w:sz w:val="20"/>
                <w:szCs w:val="20"/>
              </w:rPr>
              <w:t xml:space="preserve"> portfolios</w:t>
            </w:r>
          </w:p>
          <w:p w14:paraId="4BAEB77E" w14:textId="77777777" w:rsidR="00104A8C" w:rsidRPr="00104A8C" w:rsidRDefault="00104A8C" w:rsidP="00104A8C">
            <w:pPr>
              <w:pStyle w:val="ListParagraph"/>
              <w:rPr>
                <w:rFonts w:asciiTheme="minorHAnsi" w:hAnsiTheme="minorHAnsi" w:cstheme="minorHAnsi"/>
                <w:sz w:val="20"/>
                <w:szCs w:val="20"/>
              </w:rPr>
            </w:pPr>
          </w:p>
          <w:p w14:paraId="600A0F95" w14:textId="4CA7B3E9" w:rsidR="006E46FD" w:rsidRPr="00104A8C" w:rsidRDefault="006E46FD" w:rsidP="00104A8C">
            <w:pPr>
              <w:rPr>
                <w:rFonts w:asciiTheme="minorHAnsi" w:hAnsiTheme="minorHAnsi" w:cstheme="minorHAnsi"/>
                <w:sz w:val="20"/>
                <w:szCs w:val="20"/>
              </w:rPr>
            </w:pPr>
            <w:r w:rsidRPr="00104A8C">
              <w:rPr>
                <w:rFonts w:asciiTheme="minorHAnsi" w:hAnsiTheme="minorHAnsi" w:cstheme="minorHAnsi"/>
                <w:b/>
                <w:sz w:val="20"/>
                <w:szCs w:val="20"/>
              </w:rPr>
              <w:t>Non-Financial</w:t>
            </w:r>
            <w:r w:rsidR="001C2939">
              <w:rPr>
                <w:rFonts w:asciiTheme="minorHAnsi" w:hAnsiTheme="minorHAnsi" w:cstheme="minorHAnsi"/>
                <w:b/>
                <w:sz w:val="20"/>
                <w:szCs w:val="20"/>
              </w:rPr>
              <w:t>:</w:t>
            </w:r>
          </w:p>
          <w:p w14:paraId="1B3C647E" w14:textId="6AEFD720" w:rsidR="00211F7B" w:rsidRDefault="00211F7B" w:rsidP="006E46FD">
            <w:pPr>
              <w:numPr>
                <w:ilvl w:val="0"/>
                <w:numId w:val="5"/>
              </w:numPr>
              <w:rPr>
                <w:rFonts w:asciiTheme="minorHAnsi" w:hAnsiTheme="minorHAnsi" w:cstheme="minorHAnsi"/>
                <w:noProof/>
                <w:sz w:val="20"/>
                <w:szCs w:val="20"/>
              </w:rPr>
            </w:pPr>
            <w:r>
              <w:rPr>
                <w:rFonts w:asciiTheme="minorHAnsi" w:hAnsiTheme="minorHAnsi" w:cstheme="minorHAnsi"/>
                <w:noProof/>
                <w:sz w:val="20"/>
                <w:szCs w:val="20"/>
              </w:rPr>
              <w:t>People management of the Investment Team including Portfolio Managers</w:t>
            </w:r>
            <w:r w:rsidR="00C708C6">
              <w:rPr>
                <w:rFonts w:asciiTheme="minorHAnsi" w:hAnsiTheme="minorHAnsi" w:cstheme="minorHAnsi"/>
                <w:noProof/>
                <w:sz w:val="20"/>
                <w:szCs w:val="20"/>
              </w:rPr>
              <w:t xml:space="preserve"> and Analysts</w:t>
            </w:r>
          </w:p>
          <w:p w14:paraId="7D04BF63" w14:textId="372B828E" w:rsidR="006E46FD" w:rsidRDefault="006E46FD" w:rsidP="006E46FD">
            <w:pPr>
              <w:numPr>
                <w:ilvl w:val="0"/>
                <w:numId w:val="5"/>
              </w:numPr>
              <w:rPr>
                <w:rFonts w:asciiTheme="minorHAnsi" w:hAnsiTheme="minorHAnsi" w:cstheme="minorHAnsi"/>
                <w:noProof/>
                <w:sz w:val="20"/>
                <w:szCs w:val="20"/>
              </w:rPr>
            </w:pPr>
            <w:r w:rsidRPr="006E46FD">
              <w:rPr>
                <w:rFonts w:asciiTheme="minorHAnsi" w:hAnsiTheme="minorHAnsi" w:cstheme="minorHAnsi"/>
                <w:noProof/>
                <w:sz w:val="20"/>
                <w:szCs w:val="20"/>
              </w:rPr>
              <w:t>Health and Safety</w:t>
            </w:r>
          </w:p>
          <w:p w14:paraId="1F8B1762" w14:textId="17745BF2" w:rsidR="00211F7B" w:rsidRPr="006E46FD" w:rsidRDefault="00A0221F" w:rsidP="006E46FD">
            <w:pPr>
              <w:numPr>
                <w:ilvl w:val="0"/>
                <w:numId w:val="5"/>
              </w:numPr>
              <w:rPr>
                <w:rFonts w:asciiTheme="minorHAnsi" w:hAnsiTheme="minorHAnsi" w:cstheme="minorHAnsi"/>
                <w:noProof/>
                <w:sz w:val="20"/>
                <w:szCs w:val="20"/>
              </w:rPr>
            </w:pPr>
            <w:r>
              <w:rPr>
                <w:rFonts w:asciiTheme="minorHAnsi" w:hAnsiTheme="minorHAnsi" w:cstheme="minorHAnsi"/>
                <w:noProof/>
                <w:sz w:val="20"/>
                <w:szCs w:val="20"/>
              </w:rPr>
              <w:lastRenderedPageBreak/>
              <w:t>Reporting</w:t>
            </w:r>
          </w:p>
          <w:p w14:paraId="3A2F2743" w14:textId="77777777" w:rsidR="006E46FD" w:rsidRPr="006E46FD" w:rsidRDefault="006E46FD" w:rsidP="006E46FD">
            <w:pPr>
              <w:ind w:left="340"/>
              <w:rPr>
                <w:rFonts w:asciiTheme="minorHAnsi" w:hAnsiTheme="minorHAnsi" w:cstheme="minorHAnsi"/>
                <w:noProof/>
                <w:sz w:val="20"/>
                <w:szCs w:val="20"/>
              </w:rPr>
            </w:pPr>
          </w:p>
          <w:p w14:paraId="3E01F734" w14:textId="77777777" w:rsidR="006E46FD" w:rsidRPr="006E46FD" w:rsidRDefault="006E46FD" w:rsidP="006E46FD">
            <w:pPr>
              <w:rPr>
                <w:rFonts w:asciiTheme="minorHAnsi" w:hAnsiTheme="minorHAnsi" w:cstheme="minorHAnsi"/>
                <w:sz w:val="20"/>
                <w:szCs w:val="20"/>
              </w:rPr>
            </w:pPr>
            <w:r w:rsidRPr="006E46FD">
              <w:rPr>
                <w:rFonts w:asciiTheme="minorHAnsi" w:hAnsiTheme="minorHAnsi" w:cstheme="minorHAnsi"/>
                <w:b/>
                <w:sz w:val="20"/>
                <w:szCs w:val="20"/>
              </w:rPr>
              <w:t xml:space="preserve">Delegated Authority Levels: </w:t>
            </w:r>
            <w:r w:rsidRPr="006E46FD">
              <w:rPr>
                <w:rFonts w:asciiTheme="minorHAnsi" w:hAnsiTheme="minorHAnsi" w:cstheme="minorHAnsi"/>
                <w:sz w:val="20"/>
                <w:szCs w:val="20"/>
              </w:rPr>
              <w:t>N/A</w:t>
            </w:r>
          </w:p>
          <w:p w14:paraId="6C7552C4" w14:textId="0E1CEA0D" w:rsidR="006E46FD" w:rsidRDefault="006E46FD" w:rsidP="006E46FD">
            <w:pPr>
              <w:rPr>
                <w:rFonts w:asciiTheme="minorHAnsi" w:hAnsiTheme="minorHAnsi" w:cstheme="minorHAnsi"/>
                <w:sz w:val="20"/>
                <w:szCs w:val="20"/>
              </w:rPr>
            </w:pPr>
          </w:p>
          <w:p w14:paraId="6BF510FA" w14:textId="219E9F68" w:rsidR="006E46FD" w:rsidRDefault="006E46FD" w:rsidP="006E46FD">
            <w:pPr>
              <w:rPr>
                <w:rFonts w:asciiTheme="minorHAnsi" w:hAnsiTheme="minorHAnsi" w:cstheme="minorHAnsi"/>
                <w:b/>
                <w:sz w:val="20"/>
                <w:szCs w:val="20"/>
              </w:rPr>
            </w:pPr>
            <w:r w:rsidRPr="006E46FD">
              <w:rPr>
                <w:rFonts w:asciiTheme="minorHAnsi" w:hAnsiTheme="minorHAnsi" w:cstheme="minorHAnsi"/>
                <w:b/>
                <w:sz w:val="20"/>
                <w:szCs w:val="20"/>
              </w:rPr>
              <w:t xml:space="preserve">Reports to: </w:t>
            </w:r>
          </w:p>
          <w:p w14:paraId="5D5614CC" w14:textId="675F4EAC" w:rsidR="00C708C6" w:rsidRPr="00C708C6" w:rsidRDefault="00A6601F" w:rsidP="00C708C6">
            <w:pPr>
              <w:pStyle w:val="ListParagraph"/>
              <w:numPr>
                <w:ilvl w:val="0"/>
                <w:numId w:val="23"/>
              </w:numPr>
              <w:rPr>
                <w:rFonts w:asciiTheme="minorHAnsi" w:hAnsiTheme="minorHAnsi" w:cstheme="minorHAnsi"/>
                <w:bCs/>
                <w:sz w:val="20"/>
                <w:szCs w:val="20"/>
              </w:rPr>
            </w:pPr>
            <w:r>
              <w:rPr>
                <w:rFonts w:asciiTheme="minorHAnsi" w:hAnsiTheme="minorHAnsi" w:cstheme="minorHAnsi"/>
                <w:bCs/>
                <w:sz w:val="20"/>
                <w:szCs w:val="20"/>
              </w:rPr>
              <w:t>Head of Private Markets</w:t>
            </w:r>
          </w:p>
          <w:p w14:paraId="339936B0" w14:textId="77777777" w:rsidR="006E46FD" w:rsidRPr="006E46FD" w:rsidRDefault="006E46FD" w:rsidP="006E46FD">
            <w:pPr>
              <w:rPr>
                <w:rFonts w:asciiTheme="minorHAnsi" w:hAnsiTheme="minorHAnsi" w:cstheme="minorHAnsi"/>
                <w:sz w:val="20"/>
                <w:szCs w:val="20"/>
              </w:rPr>
            </w:pPr>
          </w:p>
          <w:p w14:paraId="17D3DF1F" w14:textId="77777777" w:rsidR="006E46FD" w:rsidRPr="006E46FD" w:rsidRDefault="006E46FD" w:rsidP="006E46FD">
            <w:pPr>
              <w:rPr>
                <w:rFonts w:asciiTheme="minorHAnsi" w:hAnsiTheme="minorHAnsi" w:cstheme="minorHAnsi"/>
                <w:b/>
                <w:sz w:val="20"/>
                <w:szCs w:val="20"/>
              </w:rPr>
            </w:pPr>
            <w:r w:rsidRPr="006E46FD">
              <w:rPr>
                <w:rFonts w:asciiTheme="minorHAnsi" w:hAnsiTheme="minorHAnsi" w:cstheme="minorHAnsi"/>
                <w:b/>
                <w:sz w:val="20"/>
                <w:szCs w:val="20"/>
              </w:rPr>
              <w:t xml:space="preserve">Relationships Internal: </w:t>
            </w:r>
          </w:p>
          <w:p w14:paraId="7BBEFA59" w14:textId="79B60E3A" w:rsidR="006E46FD" w:rsidRPr="006E46FD" w:rsidRDefault="00C708C6" w:rsidP="006E46FD">
            <w:pPr>
              <w:pStyle w:val="ListParagraph"/>
              <w:numPr>
                <w:ilvl w:val="0"/>
                <w:numId w:val="5"/>
              </w:numPr>
              <w:rPr>
                <w:rFonts w:asciiTheme="minorHAnsi" w:hAnsiTheme="minorHAnsi" w:cstheme="minorHAnsi"/>
                <w:sz w:val="20"/>
                <w:szCs w:val="20"/>
              </w:rPr>
            </w:pPr>
            <w:r w:rsidRPr="008F281D">
              <w:rPr>
                <w:rFonts w:asciiTheme="minorHAnsi" w:hAnsiTheme="minorHAnsi" w:cstheme="minorHAnsi"/>
                <w:sz w:val="20"/>
                <w:szCs w:val="20"/>
              </w:rPr>
              <w:t>Executive Directors, Board, Non-Executive Directors, Heads of Service, Portfolio Managers and other LGPSC staff</w:t>
            </w:r>
            <w:r w:rsidR="000E3E29">
              <w:rPr>
                <w:rFonts w:asciiTheme="minorHAnsi" w:hAnsiTheme="minorHAnsi" w:cstheme="minorHAnsi"/>
                <w:sz w:val="20"/>
                <w:szCs w:val="20"/>
              </w:rPr>
              <w:t>,</w:t>
            </w:r>
            <w:r w:rsidRPr="00B8721B">
              <w:rPr>
                <w:rFonts w:asciiTheme="minorHAnsi" w:hAnsiTheme="minorHAnsi" w:cstheme="minorHAnsi"/>
                <w:sz w:val="20"/>
                <w:szCs w:val="20"/>
              </w:rPr>
              <w:t xml:space="preserve"> </w:t>
            </w:r>
            <w:r w:rsidR="006E46FD" w:rsidRPr="00B8721B">
              <w:rPr>
                <w:rFonts w:asciiTheme="minorHAnsi" w:hAnsiTheme="minorHAnsi" w:cstheme="minorHAnsi"/>
                <w:sz w:val="20"/>
                <w:szCs w:val="20"/>
              </w:rPr>
              <w:t>Stakeholders and Clients</w:t>
            </w:r>
          </w:p>
        </w:tc>
        <w:tc>
          <w:tcPr>
            <w:tcW w:w="4508" w:type="dxa"/>
          </w:tcPr>
          <w:p w14:paraId="094CDF91" w14:textId="58ADCA49" w:rsidR="00122852" w:rsidRPr="001C2939" w:rsidRDefault="00122852" w:rsidP="00122852">
            <w:pPr>
              <w:rPr>
                <w:rFonts w:asciiTheme="minorHAnsi" w:hAnsiTheme="minorHAnsi" w:cstheme="minorHAnsi"/>
                <w:b/>
                <w:bCs/>
                <w:sz w:val="20"/>
                <w:szCs w:val="20"/>
              </w:rPr>
            </w:pPr>
            <w:r w:rsidRPr="001C2939">
              <w:rPr>
                <w:rFonts w:asciiTheme="minorHAnsi" w:hAnsiTheme="minorHAnsi" w:cstheme="minorHAnsi"/>
                <w:b/>
                <w:bCs/>
                <w:sz w:val="20"/>
                <w:szCs w:val="20"/>
              </w:rPr>
              <w:lastRenderedPageBreak/>
              <w:t xml:space="preserve"> Role Responsibilities</w:t>
            </w:r>
            <w:r w:rsidR="001C2939">
              <w:rPr>
                <w:rFonts w:asciiTheme="minorHAnsi" w:hAnsiTheme="minorHAnsi" w:cstheme="minorHAnsi"/>
                <w:b/>
                <w:bCs/>
                <w:sz w:val="20"/>
                <w:szCs w:val="20"/>
              </w:rPr>
              <w:t>:</w:t>
            </w:r>
          </w:p>
          <w:p w14:paraId="65296C5B" w14:textId="4A4BC00F"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 xml:space="preserve">Lead and support the </w:t>
            </w:r>
            <w:r w:rsidR="00A6601F">
              <w:rPr>
                <w:rFonts w:asciiTheme="minorHAnsi" w:hAnsiTheme="minorHAnsi" w:cstheme="minorHAnsi"/>
                <w:sz w:val="20"/>
                <w:szCs w:val="20"/>
              </w:rPr>
              <w:t xml:space="preserve">HPM </w:t>
            </w:r>
            <w:r w:rsidRPr="00122852">
              <w:rPr>
                <w:rFonts w:asciiTheme="minorHAnsi" w:hAnsiTheme="minorHAnsi" w:cstheme="minorHAnsi"/>
                <w:sz w:val="20"/>
                <w:szCs w:val="20"/>
              </w:rPr>
              <w:t>with the Origination, Analysis, Due Diligence (both on and off-site), legal review and negotiation (working with internal and external counsel), execution, and post-execution active monitoring and management of Primary Fund and Direct Co-Investments</w:t>
            </w:r>
            <w:r w:rsidR="00D03D69">
              <w:rPr>
                <w:rFonts w:asciiTheme="minorHAnsi" w:hAnsiTheme="minorHAnsi" w:cstheme="minorHAnsi"/>
                <w:sz w:val="20"/>
                <w:szCs w:val="20"/>
              </w:rPr>
              <w:t>.</w:t>
            </w:r>
          </w:p>
          <w:p w14:paraId="012EBF1F" w14:textId="28770B8E"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 xml:space="preserve">Supporting the </w:t>
            </w:r>
            <w:r w:rsidR="00A6601F">
              <w:rPr>
                <w:rFonts w:asciiTheme="minorHAnsi" w:hAnsiTheme="minorHAnsi" w:cstheme="minorHAnsi"/>
                <w:sz w:val="20"/>
                <w:szCs w:val="20"/>
              </w:rPr>
              <w:t>HPM</w:t>
            </w:r>
            <w:r w:rsidRPr="00122852">
              <w:rPr>
                <w:rFonts w:asciiTheme="minorHAnsi" w:hAnsiTheme="minorHAnsi" w:cstheme="minorHAnsi"/>
                <w:sz w:val="20"/>
                <w:szCs w:val="20"/>
              </w:rPr>
              <w:t xml:space="preserve"> in presenting new transactions to the LGPS Central Investment Committee for approval</w:t>
            </w:r>
            <w:r w:rsidR="00D03D69">
              <w:rPr>
                <w:rFonts w:asciiTheme="minorHAnsi" w:hAnsiTheme="minorHAnsi" w:cstheme="minorHAnsi"/>
                <w:sz w:val="20"/>
                <w:szCs w:val="20"/>
              </w:rPr>
              <w:t>.</w:t>
            </w:r>
          </w:p>
          <w:p w14:paraId="7966B67D" w14:textId="20E4ABD3"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 xml:space="preserve">Working with the </w:t>
            </w:r>
            <w:r w:rsidR="00A6601F">
              <w:rPr>
                <w:rFonts w:asciiTheme="minorHAnsi" w:hAnsiTheme="minorHAnsi" w:cstheme="minorHAnsi"/>
                <w:sz w:val="20"/>
                <w:szCs w:val="20"/>
              </w:rPr>
              <w:t>HPM</w:t>
            </w:r>
            <w:r w:rsidRPr="00122852">
              <w:rPr>
                <w:rFonts w:asciiTheme="minorHAnsi" w:hAnsiTheme="minorHAnsi" w:cstheme="minorHAnsi"/>
                <w:sz w:val="20"/>
                <w:szCs w:val="20"/>
              </w:rPr>
              <w:t xml:space="preserve"> of Responsible Investment &amp; Engagement to review and analyse ESG risks for any Primary Fund and Direct Co-Investments being underwritten</w:t>
            </w:r>
            <w:r w:rsidR="00D03D69">
              <w:rPr>
                <w:rFonts w:asciiTheme="minorHAnsi" w:hAnsiTheme="minorHAnsi" w:cstheme="minorHAnsi"/>
                <w:sz w:val="20"/>
                <w:szCs w:val="20"/>
              </w:rPr>
              <w:t>.</w:t>
            </w:r>
          </w:p>
          <w:p w14:paraId="7473DC62" w14:textId="2113DA32"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 xml:space="preserve">Lead and support the </w:t>
            </w:r>
            <w:r w:rsidR="00A6601F">
              <w:rPr>
                <w:rFonts w:asciiTheme="minorHAnsi" w:hAnsiTheme="minorHAnsi" w:cstheme="minorHAnsi"/>
                <w:sz w:val="20"/>
                <w:szCs w:val="20"/>
              </w:rPr>
              <w:t xml:space="preserve">HPM </w:t>
            </w:r>
            <w:r w:rsidRPr="00122852">
              <w:rPr>
                <w:rFonts w:asciiTheme="minorHAnsi" w:hAnsiTheme="minorHAnsi" w:cstheme="minorHAnsi"/>
                <w:sz w:val="20"/>
                <w:szCs w:val="20"/>
              </w:rPr>
              <w:t xml:space="preserve">in actively monitoring, managing, and advising on the Private Equity portfolio to Partner Funds, </w:t>
            </w:r>
            <w:r w:rsidR="00BB77BD">
              <w:rPr>
                <w:rFonts w:asciiTheme="minorHAnsi" w:hAnsiTheme="minorHAnsi" w:cstheme="minorHAnsi"/>
                <w:sz w:val="20"/>
                <w:szCs w:val="20"/>
              </w:rPr>
              <w:t>to</w:t>
            </w:r>
            <w:r w:rsidRPr="00122852">
              <w:rPr>
                <w:rFonts w:asciiTheme="minorHAnsi" w:hAnsiTheme="minorHAnsi" w:cstheme="minorHAnsi"/>
                <w:sz w:val="20"/>
                <w:szCs w:val="20"/>
              </w:rPr>
              <w:t xml:space="preserve"> include attending External Manager meetings, Annual Investors Meetings, and ad-hoc calls/meetings with External Managers</w:t>
            </w:r>
            <w:r w:rsidR="00D03D69">
              <w:rPr>
                <w:rFonts w:asciiTheme="minorHAnsi" w:hAnsiTheme="minorHAnsi" w:cstheme="minorHAnsi"/>
                <w:sz w:val="20"/>
                <w:szCs w:val="20"/>
              </w:rPr>
              <w:t>.</w:t>
            </w:r>
          </w:p>
          <w:p w14:paraId="1BDA9477" w14:textId="322B6F12" w:rsidR="00122852" w:rsidRPr="00122852" w:rsidRDefault="00292014"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During</w:t>
            </w:r>
            <w:r w:rsidR="00122852" w:rsidRPr="00122852">
              <w:rPr>
                <w:rFonts w:asciiTheme="minorHAnsi" w:hAnsiTheme="minorHAnsi" w:cstheme="minorHAnsi"/>
                <w:sz w:val="20"/>
                <w:szCs w:val="20"/>
              </w:rPr>
              <w:t xml:space="preserve"> the above-mentioned management, advise on undertaking a possible consolidation (i.e. secondary sale of some interests) of a portion of the Portfolio and then work as a team to lead (with external lawyers) the secondary sale</w:t>
            </w:r>
            <w:r w:rsidR="00D03D69">
              <w:rPr>
                <w:rFonts w:asciiTheme="minorHAnsi" w:hAnsiTheme="minorHAnsi" w:cstheme="minorHAnsi"/>
                <w:sz w:val="20"/>
                <w:szCs w:val="20"/>
              </w:rPr>
              <w:t>.</w:t>
            </w:r>
          </w:p>
          <w:p w14:paraId="2B7E4C42" w14:textId="414C4AB8"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Represent the LGPS</w:t>
            </w:r>
            <w:r w:rsidR="00672EC5">
              <w:rPr>
                <w:rFonts w:asciiTheme="minorHAnsi" w:hAnsiTheme="minorHAnsi" w:cstheme="minorHAnsi"/>
                <w:sz w:val="20"/>
                <w:szCs w:val="20"/>
              </w:rPr>
              <w:t xml:space="preserve"> Central</w:t>
            </w:r>
            <w:r w:rsidRPr="00122852">
              <w:rPr>
                <w:rFonts w:asciiTheme="minorHAnsi" w:hAnsiTheme="minorHAnsi" w:cstheme="minorHAnsi"/>
                <w:sz w:val="20"/>
                <w:szCs w:val="20"/>
              </w:rPr>
              <w:t xml:space="preserve"> </w:t>
            </w:r>
            <w:r w:rsidR="000A25F2">
              <w:rPr>
                <w:rFonts w:asciiTheme="minorHAnsi" w:hAnsiTheme="minorHAnsi" w:cstheme="minorHAnsi"/>
                <w:sz w:val="20"/>
                <w:szCs w:val="20"/>
              </w:rPr>
              <w:t xml:space="preserve">Limited </w:t>
            </w:r>
            <w:r w:rsidRPr="00122852">
              <w:rPr>
                <w:rFonts w:asciiTheme="minorHAnsi" w:hAnsiTheme="minorHAnsi" w:cstheme="minorHAnsi"/>
                <w:sz w:val="20"/>
                <w:szCs w:val="20"/>
              </w:rPr>
              <w:t xml:space="preserve">Private Equity Fund and the Partner Funds Portfolio </w:t>
            </w:r>
            <w:r w:rsidRPr="00122852">
              <w:rPr>
                <w:rFonts w:asciiTheme="minorHAnsi" w:hAnsiTheme="minorHAnsi" w:cstheme="minorHAnsi"/>
                <w:sz w:val="20"/>
                <w:szCs w:val="20"/>
              </w:rPr>
              <w:lastRenderedPageBreak/>
              <w:t>Interests on the IAC</w:t>
            </w:r>
            <w:r w:rsidR="00D52907">
              <w:rPr>
                <w:rFonts w:asciiTheme="minorHAnsi" w:hAnsiTheme="minorHAnsi" w:cstheme="minorHAnsi"/>
                <w:sz w:val="20"/>
                <w:szCs w:val="20"/>
              </w:rPr>
              <w:t>’s</w:t>
            </w:r>
            <w:r w:rsidRPr="00122852">
              <w:rPr>
                <w:rFonts w:asciiTheme="minorHAnsi" w:hAnsiTheme="minorHAnsi" w:cstheme="minorHAnsi"/>
                <w:sz w:val="20"/>
                <w:szCs w:val="20"/>
              </w:rPr>
              <w:t xml:space="preserve"> of External Funds, where we have been provided an IAC seat</w:t>
            </w:r>
            <w:r w:rsidR="00D03D69">
              <w:rPr>
                <w:rFonts w:asciiTheme="minorHAnsi" w:hAnsiTheme="minorHAnsi" w:cstheme="minorHAnsi"/>
                <w:sz w:val="20"/>
                <w:szCs w:val="20"/>
              </w:rPr>
              <w:t>.</w:t>
            </w:r>
          </w:p>
          <w:p w14:paraId="27404E34" w14:textId="6F2B1AD7"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 xml:space="preserve">Lead and support the </w:t>
            </w:r>
            <w:r w:rsidR="00C30BEC">
              <w:rPr>
                <w:rFonts w:asciiTheme="minorHAnsi" w:hAnsiTheme="minorHAnsi" w:cstheme="minorHAnsi"/>
                <w:sz w:val="20"/>
                <w:szCs w:val="20"/>
              </w:rPr>
              <w:t xml:space="preserve">HPM </w:t>
            </w:r>
            <w:r w:rsidRPr="00122852">
              <w:rPr>
                <w:rFonts w:asciiTheme="minorHAnsi" w:hAnsiTheme="minorHAnsi" w:cstheme="minorHAnsi"/>
                <w:sz w:val="20"/>
                <w:szCs w:val="20"/>
              </w:rPr>
              <w:t>in working on the development through to final launch of future Private Equity Funds launched by LGPS Central Limited, the style of future funds may vary from the existing Private Equity Fund, these tasks include the legal set-up, IT systems and controls set-up, preparation of legal agreements and marketing materials, and negotiation of agreements with investors, etc.</w:t>
            </w:r>
          </w:p>
          <w:p w14:paraId="6904ECA4" w14:textId="1195C642" w:rsidR="00122852" w:rsidRPr="00122852" w:rsidRDefault="00122852" w:rsidP="00122852">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Attending and speaking at conferences within the Private Equity and LGPS Sector – be an Ambassador for the Firm and the Private equity</w:t>
            </w:r>
            <w:r w:rsidR="00643611">
              <w:rPr>
                <w:rFonts w:asciiTheme="minorHAnsi" w:hAnsiTheme="minorHAnsi" w:cstheme="minorHAnsi"/>
                <w:sz w:val="20"/>
                <w:szCs w:val="20"/>
              </w:rPr>
              <w:t xml:space="preserve"> team</w:t>
            </w:r>
            <w:r w:rsidR="00D03D69">
              <w:rPr>
                <w:rFonts w:asciiTheme="minorHAnsi" w:hAnsiTheme="minorHAnsi" w:cstheme="minorHAnsi"/>
                <w:sz w:val="20"/>
                <w:szCs w:val="20"/>
              </w:rPr>
              <w:t>.</w:t>
            </w:r>
          </w:p>
          <w:p w14:paraId="68972D1A" w14:textId="120A1421" w:rsidR="0061488E" w:rsidRPr="003C23F6" w:rsidRDefault="00122852" w:rsidP="003C23F6">
            <w:pPr>
              <w:pStyle w:val="ListParagraph"/>
              <w:numPr>
                <w:ilvl w:val="0"/>
                <w:numId w:val="22"/>
              </w:numPr>
              <w:rPr>
                <w:rFonts w:asciiTheme="minorHAnsi" w:hAnsiTheme="minorHAnsi" w:cstheme="minorHAnsi"/>
                <w:sz w:val="20"/>
                <w:szCs w:val="20"/>
              </w:rPr>
            </w:pPr>
            <w:r w:rsidRPr="00122852">
              <w:rPr>
                <w:rFonts w:asciiTheme="minorHAnsi" w:hAnsiTheme="minorHAnsi" w:cstheme="minorHAnsi"/>
                <w:sz w:val="20"/>
                <w:szCs w:val="20"/>
              </w:rPr>
              <w:t>Work with the</w:t>
            </w:r>
            <w:bookmarkStart w:id="0" w:name="_GoBack"/>
            <w:bookmarkEnd w:id="0"/>
            <w:r w:rsidRPr="00122852">
              <w:rPr>
                <w:rFonts w:asciiTheme="minorHAnsi" w:hAnsiTheme="minorHAnsi" w:cstheme="minorHAnsi"/>
                <w:sz w:val="20"/>
                <w:szCs w:val="20"/>
              </w:rPr>
              <w:t xml:space="preserve"> other members of the Private Equity team to constantly find areas for improvement and efficiency in the management of the firms Private Equity assets, as well as, the assets of Partner Funds.</w:t>
            </w:r>
          </w:p>
        </w:tc>
        <w:tc>
          <w:tcPr>
            <w:tcW w:w="3855" w:type="dxa"/>
          </w:tcPr>
          <w:p w14:paraId="474CE71B" w14:textId="62C8364B" w:rsidR="00EC340A" w:rsidRPr="006E46FD" w:rsidRDefault="00EC340A" w:rsidP="00EC340A">
            <w:pPr>
              <w:rPr>
                <w:rFonts w:asciiTheme="minorHAnsi" w:hAnsiTheme="minorHAnsi" w:cstheme="minorHAnsi"/>
                <w:b/>
                <w:sz w:val="20"/>
                <w:szCs w:val="20"/>
              </w:rPr>
            </w:pPr>
            <w:bookmarkStart w:id="1" w:name="_Hlk526515655"/>
            <w:r w:rsidRPr="006E46FD">
              <w:rPr>
                <w:rFonts w:asciiTheme="minorHAnsi" w:hAnsiTheme="minorHAnsi" w:cstheme="minorHAnsi"/>
                <w:b/>
                <w:sz w:val="20"/>
                <w:szCs w:val="20"/>
              </w:rPr>
              <w:lastRenderedPageBreak/>
              <w:t>Skills/Knowledge/Experience/Competence</w:t>
            </w:r>
            <w:r w:rsidR="006F31B6" w:rsidRPr="006E46FD">
              <w:rPr>
                <w:rFonts w:asciiTheme="minorHAnsi" w:hAnsiTheme="minorHAnsi" w:cstheme="minorHAnsi"/>
                <w:b/>
                <w:sz w:val="20"/>
                <w:szCs w:val="20"/>
              </w:rPr>
              <w:t>:</w:t>
            </w:r>
          </w:p>
          <w:p w14:paraId="0E271301" w14:textId="1E007303" w:rsidR="00C817AB" w:rsidRPr="00C817AB" w:rsidRDefault="00292014" w:rsidP="00B50568">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E</w:t>
            </w:r>
            <w:r w:rsidR="00C817AB" w:rsidRPr="00C817AB">
              <w:rPr>
                <w:rFonts w:asciiTheme="minorHAnsi" w:hAnsiTheme="minorHAnsi" w:cstheme="minorHAnsi"/>
                <w:sz w:val="20"/>
                <w:szCs w:val="20"/>
              </w:rPr>
              <w:t>xperience in Private Equity (Fund and Direct Investments)</w:t>
            </w:r>
          </w:p>
          <w:p w14:paraId="0C10B35B"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Significant experience of collaborative investment decision making at a senior level, ideally in an FCA regulated environment.</w:t>
            </w:r>
          </w:p>
          <w:p w14:paraId="77BD610E"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Demonstrates experience of contributing to and following policies on the selection of investments, documenting the rationale for making investments, portfolio construction, and portfolio monitoring and reporting.</w:t>
            </w:r>
          </w:p>
          <w:p w14:paraId="37413C5D"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Has direct experience of managing investment portfolios successfully.</w:t>
            </w:r>
          </w:p>
          <w:p w14:paraId="5CB59360"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Can evaluate performance and risk of investment portfolios objectively.</w:t>
            </w:r>
          </w:p>
          <w:p w14:paraId="3CE3B0AD"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Experience of the successful management and personal development of high performing investment teams.</w:t>
            </w:r>
          </w:p>
          <w:p w14:paraId="05FDBEC8"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 xml:space="preserve">Demonstrates documented delivery of value for money (consistent risk adjusted returns after charges). </w:t>
            </w:r>
          </w:p>
          <w:p w14:paraId="1CED9941" w14:textId="1248F11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Has or can meet all the requirements of being an FCA</w:t>
            </w:r>
            <w:r w:rsidR="00292014">
              <w:rPr>
                <w:rFonts w:asciiTheme="minorHAnsi" w:hAnsiTheme="minorHAnsi" w:cstheme="minorHAnsi"/>
                <w:sz w:val="20"/>
                <w:szCs w:val="20"/>
              </w:rPr>
              <w:t>,</w:t>
            </w:r>
            <w:r w:rsidRPr="00C817AB">
              <w:rPr>
                <w:rFonts w:asciiTheme="minorHAnsi" w:hAnsiTheme="minorHAnsi" w:cstheme="minorHAnsi"/>
                <w:sz w:val="20"/>
                <w:szCs w:val="20"/>
              </w:rPr>
              <w:t xml:space="preserve"> CF 30 approved person.</w:t>
            </w:r>
          </w:p>
          <w:p w14:paraId="621D2302"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lastRenderedPageBreak/>
              <w:t>High degree of professional ethics, integrity and gravitas.</w:t>
            </w:r>
          </w:p>
          <w:p w14:paraId="12D5001C"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Excellent judgement and analytical skills.</w:t>
            </w:r>
          </w:p>
          <w:p w14:paraId="1071F9BB" w14:textId="77777777" w:rsidR="00C817AB" w:rsidRPr="00C817AB"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Demonstrates first class interpersonal, people management and communication skills.</w:t>
            </w:r>
          </w:p>
          <w:p w14:paraId="6CFE911B" w14:textId="6B78090E" w:rsidR="001C3182" w:rsidRPr="00C447B8" w:rsidRDefault="00C817AB"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Candidates are expected to have at least some Private Equity experience, applicants without such experience will not be considered</w:t>
            </w:r>
            <w:r w:rsidR="00D03D69">
              <w:rPr>
                <w:rFonts w:asciiTheme="minorHAnsi" w:hAnsiTheme="minorHAnsi" w:cstheme="minorHAnsi"/>
                <w:sz w:val="20"/>
                <w:szCs w:val="20"/>
              </w:rPr>
              <w:t>.</w:t>
            </w:r>
          </w:p>
          <w:p w14:paraId="19DF950C" w14:textId="37B5A994" w:rsidR="00EC340A" w:rsidRPr="006E46FD" w:rsidRDefault="00EC340A" w:rsidP="00F7570F">
            <w:pPr>
              <w:rPr>
                <w:rFonts w:asciiTheme="minorHAnsi" w:hAnsiTheme="minorHAnsi" w:cstheme="minorHAnsi"/>
                <w:b/>
                <w:sz w:val="20"/>
                <w:szCs w:val="20"/>
              </w:rPr>
            </w:pPr>
            <w:r w:rsidRPr="006E46FD">
              <w:rPr>
                <w:rFonts w:asciiTheme="minorHAnsi" w:hAnsiTheme="minorHAnsi" w:cstheme="minorHAnsi"/>
                <w:b/>
                <w:sz w:val="20"/>
                <w:szCs w:val="20"/>
              </w:rPr>
              <w:t>Qualifications</w:t>
            </w:r>
            <w:r w:rsidR="00E22775">
              <w:rPr>
                <w:rFonts w:asciiTheme="minorHAnsi" w:hAnsiTheme="minorHAnsi" w:cstheme="minorHAnsi"/>
                <w:b/>
                <w:sz w:val="20"/>
                <w:szCs w:val="20"/>
              </w:rPr>
              <w:t>:</w:t>
            </w:r>
          </w:p>
          <w:bookmarkEnd w:id="1"/>
          <w:p w14:paraId="367AAA19" w14:textId="291DF6D3" w:rsidR="00D806FA" w:rsidRDefault="006E46FD" w:rsidP="00B50568">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Degree level or equivalent</w:t>
            </w:r>
            <w:r w:rsidR="00D03D69">
              <w:rPr>
                <w:rFonts w:asciiTheme="minorHAnsi" w:hAnsiTheme="minorHAnsi" w:cstheme="minorHAnsi"/>
                <w:sz w:val="20"/>
                <w:szCs w:val="20"/>
              </w:rPr>
              <w:t>.</w:t>
            </w:r>
          </w:p>
          <w:p w14:paraId="4F7C12A1" w14:textId="47A2CE99" w:rsidR="00B50568" w:rsidRPr="00C817AB" w:rsidRDefault="00B50568" w:rsidP="00B50568">
            <w:pPr>
              <w:pStyle w:val="ListParagraph"/>
              <w:numPr>
                <w:ilvl w:val="0"/>
                <w:numId w:val="9"/>
              </w:numPr>
              <w:rPr>
                <w:rFonts w:asciiTheme="minorHAnsi" w:hAnsiTheme="minorHAnsi" w:cstheme="minorHAnsi"/>
                <w:sz w:val="20"/>
                <w:szCs w:val="20"/>
              </w:rPr>
            </w:pPr>
            <w:r w:rsidRPr="00C817AB">
              <w:rPr>
                <w:rFonts w:asciiTheme="minorHAnsi" w:hAnsiTheme="minorHAnsi" w:cstheme="minorHAnsi"/>
                <w:sz w:val="20"/>
                <w:szCs w:val="20"/>
              </w:rPr>
              <w:t>CFA or equivalent</w:t>
            </w:r>
            <w:r w:rsidR="00774EFF">
              <w:rPr>
                <w:rFonts w:asciiTheme="minorHAnsi" w:hAnsiTheme="minorHAnsi" w:cstheme="minorHAnsi"/>
                <w:sz w:val="20"/>
                <w:szCs w:val="20"/>
              </w:rPr>
              <w:t xml:space="preserve"> </w:t>
            </w:r>
            <w:r w:rsidRPr="00C817AB">
              <w:rPr>
                <w:rFonts w:asciiTheme="minorHAnsi" w:hAnsiTheme="minorHAnsi" w:cstheme="minorHAnsi"/>
                <w:sz w:val="20"/>
                <w:szCs w:val="20"/>
              </w:rPr>
              <w:t>qualification/relevant investment experience.</w:t>
            </w:r>
          </w:p>
          <w:p w14:paraId="0AAA398E" w14:textId="38191D02" w:rsidR="00B50568" w:rsidRPr="006E46FD" w:rsidRDefault="00B50568" w:rsidP="003C23F6">
            <w:pPr>
              <w:pStyle w:val="ListParagraph"/>
              <w:rPr>
                <w:rFonts w:asciiTheme="minorHAnsi" w:hAnsiTheme="minorHAnsi" w:cstheme="minorHAnsi"/>
                <w:sz w:val="20"/>
                <w:szCs w:val="20"/>
              </w:rPr>
            </w:pPr>
          </w:p>
        </w:tc>
        <w:tc>
          <w:tcPr>
            <w:tcW w:w="2581" w:type="dxa"/>
          </w:tcPr>
          <w:p w14:paraId="1990DD35" w14:textId="77777777" w:rsidR="001C3182" w:rsidRPr="006E46FD" w:rsidRDefault="001C3182" w:rsidP="001C3182">
            <w:pPr>
              <w:pStyle w:val="NoSpacing"/>
              <w:rPr>
                <w:rFonts w:cstheme="minorHAnsi"/>
                <w:b/>
                <w:sz w:val="20"/>
                <w:szCs w:val="20"/>
              </w:rPr>
            </w:pPr>
            <w:r w:rsidRPr="006E46FD">
              <w:rPr>
                <w:rFonts w:cstheme="minorHAnsi"/>
                <w:b/>
                <w:sz w:val="20"/>
                <w:szCs w:val="20"/>
              </w:rPr>
              <w:lastRenderedPageBreak/>
              <w:t>Values:</w:t>
            </w:r>
          </w:p>
          <w:p w14:paraId="658303C2" w14:textId="77777777" w:rsidR="001C3182" w:rsidRPr="006E46FD" w:rsidRDefault="001C3182" w:rsidP="001C3182">
            <w:pPr>
              <w:pStyle w:val="NoSpacing"/>
              <w:numPr>
                <w:ilvl w:val="0"/>
                <w:numId w:val="9"/>
              </w:numPr>
              <w:rPr>
                <w:rFonts w:cstheme="minorHAnsi"/>
                <w:sz w:val="20"/>
                <w:szCs w:val="20"/>
              </w:rPr>
            </w:pPr>
            <w:r w:rsidRPr="006E46FD">
              <w:rPr>
                <w:rFonts w:cstheme="minorHAnsi"/>
                <w:sz w:val="20"/>
                <w:szCs w:val="20"/>
              </w:rPr>
              <w:t>Integrity</w:t>
            </w:r>
          </w:p>
          <w:p w14:paraId="6E342196" w14:textId="632B83EE" w:rsidR="001C3182" w:rsidRPr="006E46FD" w:rsidRDefault="00292014" w:rsidP="001C3182">
            <w:pPr>
              <w:pStyle w:val="NoSpacing"/>
              <w:numPr>
                <w:ilvl w:val="0"/>
                <w:numId w:val="9"/>
              </w:numPr>
              <w:rPr>
                <w:rFonts w:cstheme="minorHAnsi"/>
                <w:sz w:val="20"/>
                <w:szCs w:val="20"/>
              </w:rPr>
            </w:pPr>
            <w:r>
              <w:rPr>
                <w:rFonts w:cstheme="minorHAnsi"/>
                <w:sz w:val="20"/>
                <w:szCs w:val="20"/>
              </w:rPr>
              <w:t>Client Focus</w:t>
            </w:r>
          </w:p>
          <w:p w14:paraId="60F957D9" w14:textId="77777777" w:rsidR="001C3182" w:rsidRPr="006E46FD" w:rsidRDefault="001C3182" w:rsidP="001C3182">
            <w:pPr>
              <w:pStyle w:val="NoSpacing"/>
              <w:numPr>
                <w:ilvl w:val="0"/>
                <w:numId w:val="9"/>
              </w:numPr>
              <w:rPr>
                <w:rFonts w:cstheme="minorHAnsi"/>
                <w:sz w:val="20"/>
                <w:szCs w:val="20"/>
              </w:rPr>
            </w:pPr>
            <w:r w:rsidRPr="006E46FD">
              <w:rPr>
                <w:rFonts w:cstheme="minorHAnsi"/>
                <w:sz w:val="20"/>
                <w:szCs w:val="20"/>
              </w:rPr>
              <w:t>Supportive Workplace</w:t>
            </w:r>
          </w:p>
          <w:p w14:paraId="58AC1073" w14:textId="77777777" w:rsidR="001C3182" w:rsidRPr="006E46FD" w:rsidRDefault="001C3182" w:rsidP="001C3182">
            <w:pPr>
              <w:pStyle w:val="NoSpacing"/>
              <w:numPr>
                <w:ilvl w:val="0"/>
                <w:numId w:val="9"/>
              </w:numPr>
              <w:rPr>
                <w:rFonts w:cstheme="minorHAnsi"/>
                <w:sz w:val="20"/>
                <w:szCs w:val="20"/>
              </w:rPr>
            </w:pPr>
            <w:r w:rsidRPr="006E46FD">
              <w:rPr>
                <w:rFonts w:cstheme="minorHAnsi"/>
                <w:sz w:val="20"/>
                <w:szCs w:val="20"/>
              </w:rPr>
              <w:t>Togetherness</w:t>
            </w:r>
          </w:p>
          <w:p w14:paraId="5BFFE5D7" w14:textId="43D6EA05" w:rsidR="001C3182" w:rsidRPr="006E46FD" w:rsidRDefault="00292014" w:rsidP="001C3182">
            <w:pPr>
              <w:pStyle w:val="NoSpacing"/>
              <w:numPr>
                <w:ilvl w:val="0"/>
                <w:numId w:val="9"/>
              </w:numPr>
              <w:rPr>
                <w:rFonts w:cstheme="minorHAnsi"/>
                <w:sz w:val="20"/>
                <w:szCs w:val="20"/>
              </w:rPr>
            </w:pPr>
            <w:r>
              <w:rPr>
                <w:rFonts w:cstheme="minorHAnsi"/>
                <w:sz w:val="20"/>
                <w:szCs w:val="20"/>
              </w:rPr>
              <w:t>Cutting Edge</w:t>
            </w:r>
          </w:p>
          <w:p w14:paraId="03214FB0" w14:textId="77777777" w:rsidR="001C3182" w:rsidRPr="006E46FD" w:rsidRDefault="001C3182" w:rsidP="001C3182">
            <w:pPr>
              <w:pStyle w:val="NoSpacing"/>
              <w:rPr>
                <w:rFonts w:cstheme="minorHAnsi"/>
                <w:sz w:val="20"/>
                <w:szCs w:val="20"/>
              </w:rPr>
            </w:pPr>
          </w:p>
          <w:p w14:paraId="2FFAB99A" w14:textId="77777777" w:rsidR="001C3182" w:rsidRPr="006E46FD" w:rsidRDefault="001C3182" w:rsidP="001C3182">
            <w:pPr>
              <w:pStyle w:val="NoSpacing"/>
              <w:rPr>
                <w:rFonts w:cstheme="minorHAnsi"/>
                <w:b/>
                <w:sz w:val="20"/>
                <w:szCs w:val="20"/>
              </w:rPr>
            </w:pPr>
            <w:r w:rsidRPr="006E46FD">
              <w:rPr>
                <w:rFonts w:cstheme="minorHAnsi"/>
                <w:b/>
                <w:sz w:val="20"/>
                <w:szCs w:val="20"/>
              </w:rPr>
              <w:t>Behaviours:</w:t>
            </w:r>
          </w:p>
          <w:p w14:paraId="40AF184C" w14:textId="77777777" w:rsidR="001C3182" w:rsidRPr="006E46FD" w:rsidRDefault="001C3182" w:rsidP="001C3182">
            <w:pPr>
              <w:pStyle w:val="NoSpacing"/>
              <w:numPr>
                <w:ilvl w:val="0"/>
                <w:numId w:val="17"/>
              </w:numPr>
              <w:rPr>
                <w:rFonts w:cstheme="minorHAnsi"/>
                <w:sz w:val="20"/>
                <w:szCs w:val="20"/>
              </w:rPr>
            </w:pPr>
            <w:r w:rsidRPr="006E46FD">
              <w:rPr>
                <w:rFonts w:cstheme="minorHAnsi"/>
                <w:sz w:val="20"/>
                <w:szCs w:val="20"/>
              </w:rPr>
              <w:t>Open, fair and transparent</w:t>
            </w:r>
          </w:p>
          <w:p w14:paraId="1843F3CD" w14:textId="77777777" w:rsidR="001C3182" w:rsidRPr="006E46FD" w:rsidRDefault="001C3182" w:rsidP="001C3182">
            <w:pPr>
              <w:pStyle w:val="NoSpacing"/>
              <w:numPr>
                <w:ilvl w:val="0"/>
                <w:numId w:val="17"/>
              </w:numPr>
              <w:rPr>
                <w:rFonts w:cstheme="minorHAnsi"/>
                <w:sz w:val="20"/>
                <w:szCs w:val="20"/>
              </w:rPr>
            </w:pPr>
            <w:r w:rsidRPr="006E46FD">
              <w:rPr>
                <w:rFonts w:cstheme="minorHAnsi"/>
                <w:sz w:val="20"/>
                <w:szCs w:val="20"/>
              </w:rPr>
              <w:t>Honest and trustworthy</w:t>
            </w:r>
          </w:p>
          <w:p w14:paraId="01ECD14C" w14:textId="77777777" w:rsidR="001C3182" w:rsidRPr="006E46FD" w:rsidRDefault="001C3182" w:rsidP="001C3182">
            <w:pPr>
              <w:pStyle w:val="NoSpacing"/>
              <w:numPr>
                <w:ilvl w:val="0"/>
                <w:numId w:val="17"/>
              </w:numPr>
              <w:rPr>
                <w:rFonts w:cstheme="minorHAnsi"/>
                <w:sz w:val="20"/>
                <w:szCs w:val="20"/>
              </w:rPr>
            </w:pPr>
            <w:r w:rsidRPr="006E46FD">
              <w:rPr>
                <w:rFonts w:cstheme="minorHAnsi"/>
                <w:sz w:val="20"/>
                <w:szCs w:val="20"/>
              </w:rPr>
              <w:t>Empowered in making right decisions</w:t>
            </w:r>
          </w:p>
          <w:p w14:paraId="75261192" w14:textId="77777777" w:rsidR="001C3182" w:rsidRPr="006E46FD" w:rsidRDefault="001C3182" w:rsidP="001C3182">
            <w:pPr>
              <w:pStyle w:val="NoSpacing"/>
              <w:numPr>
                <w:ilvl w:val="0"/>
                <w:numId w:val="17"/>
              </w:numPr>
              <w:rPr>
                <w:rFonts w:cstheme="minorHAnsi"/>
                <w:sz w:val="20"/>
                <w:szCs w:val="20"/>
              </w:rPr>
            </w:pPr>
            <w:r w:rsidRPr="006E46FD">
              <w:rPr>
                <w:rFonts w:cstheme="minorHAnsi"/>
                <w:sz w:val="20"/>
                <w:szCs w:val="20"/>
              </w:rPr>
              <w:t>Accountability for results and delivery</w:t>
            </w:r>
          </w:p>
          <w:p w14:paraId="3F6EC0C5" w14:textId="47A63F95" w:rsidR="003E6B72" w:rsidRPr="006E46FD" w:rsidRDefault="003E6B72" w:rsidP="00505320">
            <w:pPr>
              <w:ind w:left="139"/>
              <w:rPr>
                <w:rFonts w:asciiTheme="minorHAnsi" w:hAnsiTheme="minorHAnsi" w:cstheme="minorHAnsi"/>
                <w:sz w:val="20"/>
                <w:szCs w:val="20"/>
              </w:rPr>
            </w:pPr>
          </w:p>
        </w:tc>
      </w:tr>
    </w:tbl>
    <w:p w14:paraId="41EBF03E" w14:textId="77777777" w:rsidR="002169F7" w:rsidRPr="006E46FD" w:rsidRDefault="002169F7" w:rsidP="003542E9">
      <w:pPr>
        <w:rPr>
          <w:rFonts w:asciiTheme="minorHAnsi" w:eastAsiaTheme="minorHAnsi" w:hAnsiTheme="minorHAnsi" w:cstheme="minorHAnsi"/>
          <w:sz w:val="20"/>
          <w:szCs w:val="20"/>
        </w:rPr>
      </w:pPr>
    </w:p>
    <w:p w14:paraId="1FBD023E" w14:textId="492FCF57" w:rsidR="003542E9" w:rsidRPr="006E46FD" w:rsidRDefault="003542E9" w:rsidP="00D93E56">
      <w:pPr>
        <w:ind w:left="-709"/>
        <w:rPr>
          <w:rFonts w:asciiTheme="minorHAnsi" w:hAnsiTheme="minorHAnsi" w:cstheme="minorHAnsi"/>
          <w:iCs/>
          <w:sz w:val="20"/>
          <w:szCs w:val="20"/>
        </w:rPr>
      </w:pPr>
      <w:r w:rsidRPr="006E46FD">
        <w:rPr>
          <w:rFonts w:asciiTheme="minorHAnsi" w:hAnsiTheme="minorHAnsi" w:cstheme="minorHAnsi"/>
          <w:iCs/>
          <w:sz w:val="20"/>
          <w:szCs w:val="20"/>
        </w:rPr>
        <w:t>LGPS Central Limited provides an exciting, supportive and family-friendly working environment, and we are committed to helping our people achieve their full potential and a healthy work-life balance.</w:t>
      </w:r>
      <w:r w:rsidR="00D93E56" w:rsidRPr="006E46FD">
        <w:rPr>
          <w:rFonts w:asciiTheme="minorHAnsi" w:hAnsiTheme="minorHAnsi" w:cstheme="minorHAnsi"/>
          <w:iCs/>
          <w:sz w:val="20"/>
          <w:szCs w:val="20"/>
        </w:rPr>
        <w:t xml:space="preserve"> </w:t>
      </w:r>
      <w:r w:rsidRPr="006E46FD">
        <w:rPr>
          <w:rFonts w:asciiTheme="minorHAnsi" w:hAnsiTheme="minorHAnsi" w:cstheme="minorHAnsi"/>
          <w:iCs/>
          <w:sz w:val="20"/>
          <w:szCs w:val="20"/>
        </w:rPr>
        <w:t>We are an inclusive employer and offer equal opportunities to all regardless of an individual’s age, disability, gender identity, marriage or civil partnership</w:t>
      </w:r>
      <w:r w:rsidR="005C55E5" w:rsidRPr="006E46FD">
        <w:rPr>
          <w:rFonts w:asciiTheme="minorHAnsi" w:hAnsiTheme="minorHAnsi" w:cstheme="minorHAnsi"/>
          <w:iCs/>
          <w:sz w:val="20"/>
          <w:szCs w:val="20"/>
        </w:rPr>
        <w:t xml:space="preserve">, </w:t>
      </w:r>
      <w:r w:rsidRPr="006E46FD">
        <w:rPr>
          <w:rFonts w:asciiTheme="minorHAnsi" w:hAnsiTheme="minorHAnsi" w:cstheme="minorHAnsi"/>
          <w:iCs/>
          <w:sz w:val="20"/>
          <w:szCs w:val="20"/>
        </w:rPr>
        <w:t>status, pregnancy or maternity, race, religion or belief, sex and sexual orientation.</w:t>
      </w:r>
      <w:r w:rsidR="00D93E56" w:rsidRPr="006E46FD">
        <w:rPr>
          <w:rFonts w:asciiTheme="minorHAnsi" w:hAnsiTheme="minorHAnsi" w:cstheme="minorHAnsi"/>
          <w:iCs/>
          <w:sz w:val="20"/>
          <w:szCs w:val="20"/>
        </w:rPr>
        <w:t xml:space="preserve"> </w:t>
      </w:r>
      <w:r w:rsidRPr="006E46FD">
        <w:rPr>
          <w:rFonts w:asciiTheme="minorHAnsi" w:hAnsiTheme="minorHAnsi" w:cstheme="minorHAnsi"/>
          <w:iCs/>
          <w:sz w:val="20"/>
          <w:szCs w:val="20"/>
        </w:rPr>
        <w:t>Candidates who declare that they have a disability and who meet the essential criteria for the job will be offered an interview.</w:t>
      </w:r>
    </w:p>
    <w:p w14:paraId="38F03304" w14:textId="77777777" w:rsidR="003542E9" w:rsidRPr="006E46FD" w:rsidRDefault="003542E9" w:rsidP="00EC340A">
      <w:pPr>
        <w:pStyle w:val="NoSpacing"/>
        <w:rPr>
          <w:rFonts w:cstheme="minorHAnsi"/>
          <w:sz w:val="20"/>
          <w:szCs w:val="20"/>
        </w:rPr>
      </w:pPr>
    </w:p>
    <w:sectPr w:rsidR="003542E9" w:rsidRPr="006E46FD" w:rsidSect="0058718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4882" w14:textId="77777777" w:rsidR="000E7F72" w:rsidRDefault="000E7F72" w:rsidP="005C55E5">
      <w:r>
        <w:separator/>
      </w:r>
    </w:p>
  </w:endnote>
  <w:endnote w:type="continuationSeparator" w:id="0">
    <w:p w14:paraId="6FB9FED4" w14:textId="77777777" w:rsidR="000E7F72" w:rsidRDefault="000E7F72" w:rsidP="005C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694B" w14:textId="77777777" w:rsidR="000E7F72" w:rsidRDefault="000E7F72" w:rsidP="005C55E5">
      <w:r>
        <w:separator/>
      </w:r>
    </w:p>
  </w:footnote>
  <w:footnote w:type="continuationSeparator" w:id="0">
    <w:p w14:paraId="2DC6F0CB" w14:textId="77777777" w:rsidR="000E7F72" w:rsidRDefault="000E7F72" w:rsidP="005C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45F7" w14:textId="46EAEF1F" w:rsidR="005C55E5" w:rsidRDefault="00C708C6" w:rsidP="005C55E5">
    <w:pPr>
      <w:pStyle w:val="Header"/>
      <w:jc w:val="right"/>
    </w:pPr>
    <w:r>
      <w:rPr>
        <w:rFonts w:cstheme="minorHAnsi"/>
        <w:noProof/>
        <w:sz w:val="20"/>
        <w:szCs w:val="20"/>
        <w:lang w:eastAsia="en-GB"/>
      </w:rPr>
      <mc:AlternateContent>
        <mc:Choice Requires="wps">
          <w:drawing>
            <wp:anchor distT="0" distB="0" distL="114300" distR="114300" simplePos="0" relativeHeight="251659264" behindDoc="0" locked="0" layoutInCell="0" allowOverlap="1" wp14:anchorId="3DE44091" wp14:editId="6149C36E">
              <wp:simplePos x="0" y="0"/>
              <wp:positionH relativeFrom="page">
                <wp:posOffset>0</wp:posOffset>
              </wp:positionH>
              <wp:positionV relativeFrom="page">
                <wp:posOffset>190500</wp:posOffset>
              </wp:positionV>
              <wp:extent cx="10692130" cy="266700"/>
              <wp:effectExtent l="0" t="0" r="0" b="0"/>
              <wp:wrapNone/>
              <wp:docPr id="2" name="MSIPCMe9f54e8a963070db199927cf"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1CF87" w14:textId="43290758" w:rsidR="00C708C6" w:rsidRPr="00C708C6" w:rsidRDefault="00C708C6" w:rsidP="00C708C6">
                          <w:pPr>
                            <w:rPr>
                              <w:rFonts w:ascii="Calibri" w:hAnsi="Calibri" w:cs="Calibri"/>
                              <w:color w:val="000000"/>
                              <w:sz w:val="22"/>
                            </w:rPr>
                          </w:pPr>
                          <w:r w:rsidRPr="00C708C6">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E44091" id="_x0000_t202" coordsize="21600,21600" o:spt="202" path="m,l,21600r21600,l21600,xe">
              <v:stroke joinstyle="miter"/>
              <v:path gradientshapeok="t" o:connecttype="rect"/>
            </v:shapetype>
            <v:shape id="MSIPCMe9f54e8a963070db199927cf" o:spid="_x0000_s1026" type="#_x0000_t202" alt="{&quot;HashCode&quot;:-1244423123,&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" o:allowincell="f" filled="f" stroked="f" strokeweight=".5pt">
              <v:textbox inset="20pt,0,,0">
                <w:txbxContent>
                  <w:p w14:paraId="3601CF87" w14:textId="43290758" w:rsidR="00C708C6" w:rsidRPr="00C708C6" w:rsidRDefault="00C708C6" w:rsidP="00C708C6">
                    <w:pPr>
                      <w:rPr>
                        <w:rFonts w:ascii="Calibri" w:hAnsi="Calibri" w:cs="Calibri"/>
                        <w:color w:val="000000"/>
                        <w:sz w:val="22"/>
                      </w:rPr>
                    </w:pPr>
                    <w:r w:rsidRPr="00C708C6">
                      <w:rPr>
                        <w:rFonts w:ascii="Calibri" w:hAnsi="Calibri" w:cs="Calibri"/>
                        <w:color w:val="000000"/>
                        <w:sz w:val="22"/>
                      </w:rPr>
                      <w:t>Classified as Internal</w:t>
                    </w:r>
                  </w:p>
                </w:txbxContent>
              </v:textbox>
              <w10:wrap anchorx="page" anchory="page"/>
            </v:shape>
          </w:pict>
        </mc:Fallback>
      </mc:AlternateContent>
    </w:r>
    <w:r w:rsidR="005C55E5" w:rsidRPr="00A011D1">
      <w:rPr>
        <w:rFonts w:cstheme="minorHAnsi"/>
        <w:noProof/>
        <w:sz w:val="20"/>
        <w:szCs w:val="20"/>
        <w:lang w:eastAsia="en-GB"/>
      </w:rPr>
      <w:drawing>
        <wp:inline distT="0" distB="0" distL="0" distR="0" wp14:anchorId="42E3E823" wp14:editId="3C4D6FB1">
          <wp:extent cx="1533525" cy="630555"/>
          <wp:effectExtent l="0" t="0" r="9525" b="0"/>
          <wp:docPr id="1" name="Picture 1" descr="cid:e57740a2-e5a3-4630-923c-2bf83d2fa8ad@iclo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7740a2-e5a3-4630-923c-2bf83d2fa8ad@icloud.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7952" cy="661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BE4"/>
    <w:multiLevelType w:val="hybridMultilevel"/>
    <w:tmpl w:val="2294D5D8"/>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6213E"/>
    <w:multiLevelType w:val="hybridMultilevel"/>
    <w:tmpl w:val="3EF0DB2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002"/>
    <w:multiLevelType w:val="hybridMultilevel"/>
    <w:tmpl w:val="64661D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864737"/>
    <w:multiLevelType w:val="hybridMultilevel"/>
    <w:tmpl w:val="930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010A8"/>
    <w:multiLevelType w:val="hybridMultilevel"/>
    <w:tmpl w:val="7FD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5C6E"/>
    <w:multiLevelType w:val="hybridMultilevel"/>
    <w:tmpl w:val="46F495F4"/>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A4269"/>
    <w:multiLevelType w:val="hybridMultilevel"/>
    <w:tmpl w:val="05CCBD6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34FA4"/>
    <w:multiLevelType w:val="hybridMultilevel"/>
    <w:tmpl w:val="0B5A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E1C01"/>
    <w:multiLevelType w:val="hybridMultilevel"/>
    <w:tmpl w:val="F8F4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583F"/>
    <w:multiLevelType w:val="hybridMultilevel"/>
    <w:tmpl w:val="5552AC8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83009"/>
    <w:multiLevelType w:val="hybridMultilevel"/>
    <w:tmpl w:val="19A0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894"/>
    <w:multiLevelType w:val="hybridMultilevel"/>
    <w:tmpl w:val="82E4E442"/>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66C29"/>
    <w:multiLevelType w:val="hybridMultilevel"/>
    <w:tmpl w:val="802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D0B5E"/>
    <w:multiLevelType w:val="hybridMultilevel"/>
    <w:tmpl w:val="B010000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4EE7"/>
    <w:multiLevelType w:val="hybridMultilevel"/>
    <w:tmpl w:val="8BD4D9F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E1A56"/>
    <w:multiLevelType w:val="hybridMultilevel"/>
    <w:tmpl w:val="2C9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20DE1"/>
    <w:multiLevelType w:val="hybridMultilevel"/>
    <w:tmpl w:val="52169A90"/>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5100E"/>
    <w:multiLevelType w:val="hybridMultilevel"/>
    <w:tmpl w:val="27D0AC9C"/>
    <w:lvl w:ilvl="0" w:tplc="8A9878E2">
      <w:start w:val="10"/>
      <w:numFmt w:val="bullet"/>
      <w:lvlText w:val=""/>
      <w:lvlJc w:val="left"/>
      <w:pPr>
        <w:ind w:left="1060" w:hanging="360"/>
      </w:pPr>
      <w:rPr>
        <w:rFonts w:ascii="Symbol" w:eastAsiaTheme="minorHAnsi" w:hAnsi="Symbo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741A63C7"/>
    <w:multiLevelType w:val="hybridMultilevel"/>
    <w:tmpl w:val="23F4A11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778B5C7F"/>
    <w:multiLevelType w:val="hybridMultilevel"/>
    <w:tmpl w:val="350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F0C0A"/>
    <w:multiLevelType w:val="hybridMultilevel"/>
    <w:tmpl w:val="2EDA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4"/>
  </w:num>
  <w:num w:numId="5">
    <w:abstractNumId w:val="12"/>
  </w:num>
  <w:num w:numId="6">
    <w:abstractNumId w:val="5"/>
  </w:num>
  <w:num w:numId="7">
    <w:abstractNumId w:val="9"/>
  </w:num>
  <w:num w:numId="8">
    <w:abstractNumId w:val="17"/>
  </w:num>
  <w:num w:numId="9">
    <w:abstractNumId w:val="1"/>
  </w:num>
  <w:num w:numId="10">
    <w:abstractNumId w:val="18"/>
  </w:num>
  <w:num w:numId="11">
    <w:abstractNumId w:val="19"/>
  </w:num>
  <w:num w:numId="12">
    <w:abstractNumId w:val="16"/>
  </w:num>
  <w:num w:numId="13">
    <w:abstractNumId w:val="8"/>
  </w:num>
  <w:num w:numId="14">
    <w:abstractNumId w:val="3"/>
  </w:num>
  <w:num w:numId="15">
    <w:abstractNumId w:val="13"/>
  </w:num>
  <w:num w:numId="16">
    <w:abstractNumId w:val="4"/>
  </w:num>
  <w:num w:numId="17">
    <w:abstractNumId w:val="15"/>
  </w:num>
  <w:num w:numId="18">
    <w:abstractNumId w:val="0"/>
  </w:num>
  <w:num w:numId="19">
    <w:abstractNumId w:val="6"/>
  </w:num>
  <w:num w:numId="20">
    <w:abstractNumId w:val="21"/>
  </w:num>
  <w:num w:numId="21">
    <w:abstractNumId w:val="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A3"/>
    <w:rsid w:val="00001E89"/>
    <w:rsid w:val="000424D5"/>
    <w:rsid w:val="000614DD"/>
    <w:rsid w:val="000708A6"/>
    <w:rsid w:val="00085D89"/>
    <w:rsid w:val="000900D7"/>
    <w:rsid w:val="000A25F2"/>
    <w:rsid w:val="000E3E29"/>
    <w:rsid w:val="000E7F72"/>
    <w:rsid w:val="000F3861"/>
    <w:rsid w:val="0010195F"/>
    <w:rsid w:val="00104A8C"/>
    <w:rsid w:val="00122852"/>
    <w:rsid w:val="001C2939"/>
    <w:rsid w:val="001C3182"/>
    <w:rsid w:val="001E2563"/>
    <w:rsid w:val="00211F7B"/>
    <w:rsid w:val="002169F7"/>
    <w:rsid w:val="00243C1C"/>
    <w:rsid w:val="002844ED"/>
    <w:rsid w:val="00292014"/>
    <w:rsid w:val="002C2AA6"/>
    <w:rsid w:val="00350C1A"/>
    <w:rsid w:val="003542E9"/>
    <w:rsid w:val="003C23F6"/>
    <w:rsid w:val="003D1C90"/>
    <w:rsid w:val="003E6B72"/>
    <w:rsid w:val="00406889"/>
    <w:rsid w:val="0043629E"/>
    <w:rsid w:val="004B1AF7"/>
    <w:rsid w:val="004D52AA"/>
    <w:rsid w:val="00505320"/>
    <w:rsid w:val="00544CE0"/>
    <w:rsid w:val="0058718C"/>
    <w:rsid w:val="005B22B3"/>
    <w:rsid w:val="005B396A"/>
    <w:rsid w:val="005B490C"/>
    <w:rsid w:val="005C55E5"/>
    <w:rsid w:val="005D288A"/>
    <w:rsid w:val="0061488E"/>
    <w:rsid w:val="0063690A"/>
    <w:rsid w:val="00643611"/>
    <w:rsid w:val="00652F77"/>
    <w:rsid w:val="00672EC5"/>
    <w:rsid w:val="00677977"/>
    <w:rsid w:val="00680263"/>
    <w:rsid w:val="006E162F"/>
    <w:rsid w:val="006E46FD"/>
    <w:rsid w:val="006F31B6"/>
    <w:rsid w:val="007528CE"/>
    <w:rsid w:val="007728AC"/>
    <w:rsid w:val="00774EFF"/>
    <w:rsid w:val="00797DBC"/>
    <w:rsid w:val="007B2720"/>
    <w:rsid w:val="00816D83"/>
    <w:rsid w:val="008534E8"/>
    <w:rsid w:val="008742A4"/>
    <w:rsid w:val="008B16D2"/>
    <w:rsid w:val="008C54B8"/>
    <w:rsid w:val="008E4FEF"/>
    <w:rsid w:val="008F281D"/>
    <w:rsid w:val="00901032"/>
    <w:rsid w:val="00994664"/>
    <w:rsid w:val="009F0359"/>
    <w:rsid w:val="00A011D1"/>
    <w:rsid w:val="00A0221F"/>
    <w:rsid w:val="00A6601F"/>
    <w:rsid w:val="00A84BFB"/>
    <w:rsid w:val="00A86B50"/>
    <w:rsid w:val="00AA3402"/>
    <w:rsid w:val="00B06618"/>
    <w:rsid w:val="00B50568"/>
    <w:rsid w:val="00B562F8"/>
    <w:rsid w:val="00B8721B"/>
    <w:rsid w:val="00B90EF7"/>
    <w:rsid w:val="00B977D4"/>
    <w:rsid w:val="00BB77BD"/>
    <w:rsid w:val="00BF4A9A"/>
    <w:rsid w:val="00C01E32"/>
    <w:rsid w:val="00C30BEC"/>
    <w:rsid w:val="00C447B8"/>
    <w:rsid w:val="00C473DE"/>
    <w:rsid w:val="00C708C6"/>
    <w:rsid w:val="00C817AB"/>
    <w:rsid w:val="00C94272"/>
    <w:rsid w:val="00CF38A3"/>
    <w:rsid w:val="00D03D69"/>
    <w:rsid w:val="00D177CA"/>
    <w:rsid w:val="00D2336D"/>
    <w:rsid w:val="00D26899"/>
    <w:rsid w:val="00D52907"/>
    <w:rsid w:val="00D67492"/>
    <w:rsid w:val="00D806FA"/>
    <w:rsid w:val="00D93E56"/>
    <w:rsid w:val="00DE46A3"/>
    <w:rsid w:val="00E00453"/>
    <w:rsid w:val="00E145E3"/>
    <w:rsid w:val="00E1522E"/>
    <w:rsid w:val="00E22775"/>
    <w:rsid w:val="00E803E7"/>
    <w:rsid w:val="00EB1550"/>
    <w:rsid w:val="00EC340A"/>
    <w:rsid w:val="00F33268"/>
    <w:rsid w:val="00F43AAD"/>
    <w:rsid w:val="00F456B7"/>
    <w:rsid w:val="00F534D4"/>
    <w:rsid w:val="00F55904"/>
    <w:rsid w:val="00F7570F"/>
    <w:rsid w:val="00F9628D"/>
    <w:rsid w:val="00FF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F0345"/>
  <w15:chartTrackingRefBased/>
  <w15:docId w15:val="{7526B547-7A53-4241-8525-4E17146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0A"/>
    <w:pPr>
      <w:spacing w:after="0" w:line="240" w:lineRule="auto"/>
    </w:pPr>
  </w:style>
  <w:style w:type="table" w:styleId="TableGrid">
    <w:name w:val="Table Grid"/>
    <w:basedOn w:val="TableNormal"/>
    <w:rsid w:val="00EC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B6"/>
    <w:pPr>
      <w:ind w:left="720"/>
      <w:contextualSpacing/>
    </w:pPr>
  </w:style>
  <w:style w:type="paragraph" w:styleId="Subtitle">
    <w:name w:val="Subtitle"/>
    <w:basedOn w:val="Normal"/>
    <w:next w:val="Normal"/>
    <w:link w:val="SubtitleChar"/>
    <w:uiPriority w:val="11"/>
    <w:qFormat/>
    <w:rsid w:val="001C3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3182"/>
    <w:rPr>
      <w:rFonts w:eastAsiaTheme="minorEastAsia"/>
      <w:color w:val="5A5A5A" w:themeColor="text1" w:themeTint="A5"/>
      <w:spacing w:val="15"/>
    </w:rPr>
  </w:style>
  <w:style w:type="paragraph" w:customStyle="1" w:styleId="paragraph">
    <w:name w:val="paragraph"/>
    <w:basedOn w:val="Normal"/>
    <w:rsid w:val="00D26899"/>
    <w:pPr>
      <w:spacing w:before="100" w:beforeAutospacing="1" w:after="100" w:afterAutospacing="1"/>
    </w:pPr>
    <w:rPr>
      <w:lang w:eastAsia="en-GB"/>
    </w:rPr>
  </w:style>
  <w:style w:type="character" w:customStyle="1" w:styleId="normaltextrun">
    <w:name w:val="normaltextrun"/>
    <w:basedOn w:val="DefaultParagraphFont"/>
    <w:rsid w:val="00D26899"/>
  </w:style>
  <w:style w:type="character" w:customStyle="1" w:styleId="eop">
    <w:name w:val="eop"/>
    <w:basedOn w:val="DefaultParagraphFont"/>
    <w:rsid w:val="00D26899"/>
  </w:style>
  <w:style w:type="paragraph" w:styleId="Header">
    <w:name w:val="header"/>
    <w:basedOn w:val="Normal"/>
    <w:link w:val="HeaderChar"/>
    <w:uiPriority w:val="99"/>
    <w:unhideWhenUsed/>
    <w:rsid w:val="005C55E5"/>
    <w:pPr>
      <w:tabs>
        <w:tab w:val="center" w:pos="4513"/>
        <w:tab w:val="right" w:pos="9026"/>
      </w:tabs>
    </w:pPr>
  </w:style>
  <w:style w:type="character" w:customStyle="1" w:styleId="HeaderChar">
    <w:name w:val="Header Char"/>
    <w:basedOn w:val="DefaultParagraphFont"/>
    <w:link w:val="Header"/>
    <w:uiPriority w:val="99"/>
    <w:rsid w:val="005C5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5E5"/>
    <w:pPr>
      <w:tabs>
        <w:tab w:val="center" w:pos="4513"/>
        <w:tab w:val="right" w:pos="9026"/>
      </w:tabs>
    </w:pPr>
  </w:style>
  <w:style w:type="character" w:customStyle="1" w:styleId="FooterChar">
    <w:name w:val="Footer Char"/>
    <w:basedOn w:val="DefaultParagraphFont"/>
    <w:link w:val="Footer"/>
    <w:uiPriority w:val="99"/>
    <w:rsid w:val="005C55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427FB.67FFF8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7" ma:contentTypeDescription="Create a new document." ma:contentTypeScope="" ma:versionID="c8a9507b5b081ef758300ad2f541df29">
  <xsd:schema xmlns:xsd="http://www.w3.org/2001/XMLSchema" xmlns:xs="http://www.w3.org/2001/XMLSchema" xmlns:p="http://schemas.microsoft.com/office/2006/metadata/properties" xmlns:ns3="88868016-727e-43ed-b45d-cce2709f9c06" targetNamespace="http://schemas.microsoft.com/office/2006/metadata/properties" ma:root="true" ma:fieldsID="71cdf7a66b67d1d5a734c7a1a2faf376"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4BB5A-68DC-4495-9715-38A24EE3608F}">
  <ds:schemaRefs>
    <ds:schemaRef ds:uri="http://purl.org/dc/terms/"/>
    <ds:schemaRef ds:uri="http://purl.org/dc/elements/1.1/"/>
    <ds:schemaRef ds:uri="http://schemas.microsoft.com/office/2006/metadata/properties"/>
    <ds:schemaRef ds:uri="http://purl.org/dc/dcmitype/"/>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B06E6C-C371-4053-A794-A3643BA8A5D3}">
  <ds:schemaRefs>
    <ds:schemaRef ds:uri="http://schemas.microsoft.com/sharepoint/v3/contenttype/forms"/>
  </ds:schemaRefs>
</ds:datastoreItem>
</file>

<file path=customXml/itemProps3.xml><?xml version="1.0" encoding="utf-8"?>
<ds:datastoreItem xmlns:ds="http://schemas.openxmlformats.org/officeDocument/2006/customXml" ds:itemID="{7EE74D19-692A-4383-A2E6-F0CA6996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Harj Kaur</cp:lastModifiedBy>
  <cp:revision>2</cp:revision>
  <dcterms:created xsi:type="dcterms:W3CDTF">2019-08-28T19:21:00Z</dcterms:created>
  <dcterms:modified xsi:type="dcterms:W3CDTF">2019-08-28T19:21:00Z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0x0101001E76C10750EF1445ADB2DDF7B781BA2D</vt:lpwstr>
  </property>
  <property fmtid="{D5CDD505-2E9C-101B-9397-08002B2CF9AE}" pid="3" name="MSIP_Label_a731d191-7088-4eb1-ab06-b12dc07093e5_Enabled">
    <vt:lpwstr>True</vt:lpwstr>
  </property>
  <property fmtid="{D5CDD505-2E9C-101B-9397-08002B2CF9AE}" pid="4" name="MSIP_Label_a731d191-7088-4eb1-ab06-b12dc07093e5_SiteId">
    <vt:lpwstr>f032b319-4799-4e8e-a918-210123fcbf8b</vt:lpwstr>
  </property>
  <property fmtid="{D5CDD505-2E9C-101B-9397-08002B2CF9AE}" pid="5" name="MSIP_Label_a731d191-7088-4eb1-ab06-b12dc07093e5_Owner">
    <vt:lpwstr>Daniel.Gaize@lgpscentral.co.uk</vt:lpwstr>
  </property>
  <property fmtid="{D5CDD505-2E9C-101B-9397-08002B2CF9AE}" pid="6" name="MSIP_Label_a731d191-7088-4eb1-ab06-b12dc07093e5_SetDate">
    <vt:lpwstr>2019-07-05T13:28:20.0021907Z</vt:lpwstr>
  </property>
  <property fmtid="{D5CDD505-2E9C-101B-9397-08002B2CF9AE}" pid="7" name="MSIP_Label_a731d191-7088-4eb1-ab06-b12dc07093e5_Name">
    <vt:lpwstr>Internal</vt:lpwstr>
  </property>
  <property fmtid="{D5CDD505-2E9C-101B-9397-08002B2CF9AE}" pid="8" name="MSIP_Label_a731d191-7088-4eb1-ab06-b12dc07093e5_Application">
    <vt:lpwstr>Microsoft Azure Information Protection</vt:lpwstr>
  </property>
  <property fmtid="{D5CDD505-2E9C-101B-9397-08002B2CF9AE}" pid="9" name="MSIP_Label_a731d191-7088-4eb1-ab06-b12dc07093e5_ActionId">
    <vt:lpwstr>77f81ccf-275b-4b98-a0ad-c70a1ff6f631</vt:lpwstr>
  </property>
  <property fmtid="{D5CDD505-2E9C-101B-9397-08002B2CF9AE}" pid="10" name="MSIP_Label_a731d191-7088-4eb1-ab06-b12dc07093e5_Extended_MSFT_Method">
    <vt:lpwstr>Manual</vt:lpwstr>
  </property>
  <property fmtid="{D5CDD505-2E9C-101B-9397-08002B2CF9AE}" pid="11" name="Sensitivity">
    <vt:lpwstr>Internal</vt:lpwstr>
  </property>
</Properties>
</file>