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891E" w14:textId="6A4D673B" w:rsidR="00EC340A" w:rsidRPr="00A011D1" w:rsidRDefault="00EC340A" w:rsidP="005D288A">
      <w:pPr>
        <w:pStyle w:val="NoSpacing"/>
        <w:tabs>
          <w:tab w:val="left" w:pos="13750"/>
        </w:tabs>
        <w:ind w:right="-643"/>
        <w:jc w:val="right"/>
        <w:rPr>
          <w:rFonts w:cstheme="minorHAnsi"/>
          <w:sz w:val="20"/>
          <w:szCs w:val="20"/>
        </w:rPr>
      </w:pPr>
      <w:r w:rsidRPr="00A011D1">
        <w:rPr>
          <w:rFonts w:cstheme="minorHAnsi"/>
          <w:noProof/>
          <w:sz w:val="20"/>
          <w:szCs w:val="20"/>
          <w:lang w:eastAsia="en-GB"/>
        </w:rPr>
        <w:drawing>
          <wp:inline distT="0" distB="0" distL="0" distR="0" wp14:anchorId="521CCA74" wp14:editId="63BDD2DA">
            <wp:extent cx="1533525" cy="630555"/>
            <wp:effectExtent l="0" t="0" r="9525" b="0"/>
            <wp:docPr id="1" name="Picture 1" descr="cid:e57740a2-e5a3-4630-923c-2bf83d2fa8ad@iclou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7740a2-e5a3-4630-923c-2bf83d2fa8ad@icloud.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7952" cy="661158"/>
                    </a:xfrm>
                    <a:prstGeom prst="rect">
                      <a:avLst/>
                    </a:prstGeom>
                    <a:noFill/>
                    <a:ln>
                      <a:noFill/>
                    </a:ln>
                  </pic:spPr>
                </pic:pic>
              </a:graphicData>
            </a:graphic>
          </wp:inline>
        </w:drawing>
      </w:r>
    </w:p>
    <w:p w14:paraId="6B41766E" w14:textId="2B9D5864" w:rsidR="00EC340A" w:rsidRPr="00A011D1" w:rsidRDefault="00EC340A" w:rsidP="00B90EF7">
      <w:pPr>
        <w:pStyle w:val="NoSpacing"/>
        <w:ind w:left="-709"/>
        <w:rPr>
          <w:rFonts w:cstheme="minorHAnsi"/>
          <w:sz w:val="20"/>
          <w:szCs w:val="20"/>
        </w:rPr>
      </w:pPr>
      <w:r w:rsidRPr="00A011D1">
        <w:rPr>
          <w:rFonts w:cstheme="minorHAnsi"/>
          <w:sz w:val="20"/>
          <w:szCs w:val="20"/>
        </w:rPr>
        <w:t>ROLE:</w:t>
      </w:r>
      <w:r w:rsidR="003542E9" w:rsidRPr="00A011D1">
        <w:rPr>
          <w:rFonts w:cstheme="minorHAnsi"/>
          <w:sz w:val="20"/>
          <w:szCs w:val="20"/>
        </w:rPr>
        <w:t xml:space="preserve"> </w:t>
      </w:r>
      <w:r w:rsidR="00576AA4">
        <w:rPr>
          <w:rFonts w:cstheme="minorHAnsi"/>
          <w:sz w:val="20"/>
          <w:szCs w:val="20"/>
        </w:rPr>
        <w:t>Assistant Accountant (</w:t>
      </w:r>
      <w:r w:rsidR="00502355">
        <w:rPr>
          <w:rFonts w:cstheme="minorHAnsi"/>
          <w:sz w:val="20"/>
          <w:szCs w:val="20"/>
        </w:rPr>
        <w:t>Alternative Assets</w:t>
      </w:r>
      <w:r w:rsidR="00576AA4">
        <w:rPr>
          <w:rFonts w:cstheme="minorHAnsi"/>
          <w:sz w:val="20"/>
          <w:szCs w:val="20"/>
        </w:rPr>
        <w:t>)</w:t>
      </w:r>
    </w:p>
    <w:p w14:paraId="12BF68D5" w14:textId="4B5D52F9" w:rsidR="00B90EF7" w:rsidRPr="00A011D1" w:rsidRDefault="00EC340A" w:rsidP="3CAB3EB4">
      <w:pPr>
        <w:pStyle w:val="NoSpacing"/>
        <w:ind w:left="-709" w:right="-643"/>
        <w:rPr>
          <w:sz w:val="20"/>
          <w:szCs w:val="20"/>
        </w:rPr>
      </w:pPr>
      <w:r w:rsidRPr="3CAB3EB4">
        <w:rPr>
          <w:sz w:val="20"/>
          <w:szCs w:val="20"/>
        </w:rPr>
        <w:t>GRADE: B</w:t>
      </w:r>
      <w:r w:rsidR="003542E9" w:rsidRPr="00A011D1">
        <w:rPr>
          <w:rFonts w:cstheme="minorHAnsi"/>
          <w:sz w:val="20"/>
          <w:szCs w:val="20"/>
        </w:rPr>
        <w:tab/>
      </w:r>
      <w:r w:rsidR="00BF4A9A" w:rsidRPr="3CAB3EB4">
        <w:rPr>
          <w:sz w:val="20"/>
          <w:szCs w:val="20"/>
        </w:rPr>
        <w:t xml:space="preserve"> - </w:t>
      </w:r>
      <w:r w:rsidR="006E162F" w:rsidRPr="3CAB3EB4">
        <w:rPr>
          <w:sz w:val="20"/>
          <w:szCs w:val="20"/>
        </w:rPr>
        <w:t>£</w:t>
      </w:r>
      <w:r w:rsidR="00576AA4" w:rsidRPr="3CAB3EB4">
        <w:rPr>
          <w:sz w:val="20"/>
          <w:szCs w:val="20"/>
        </w:rPr>
        <w:t>25</w:t>
      </w:r>
      <w:r w:rsidR="006E162F" w:rsidRPr="3CAB3EB4">
        <w:rPr>
          <w:sz w:val="20"/>
          <w:szCs w:val="20"/>
        </w:rPr>
        <w:t>,</w:t>
      </w:r>
      <w:r w:rsidR="00502355" w:rsidRPr="3CAB3EB4">
        <w:rPr>
          <w:sz w:val="20"/>
          <w:szCs w:val="20"/>
        </w:rPr>
        <w:t>5</w:t>
      </w:r>
      <w:r w:rsidR="006E162F" w:rsidRPr="3CAB3EB4">
        <w:rPr>
          <w:sz w:val="20"/>
          <w:szCs w:val="20"/>
        </w:rPr>
        <w:t xml:space="preserve">00 - </w:t>
      </w:r>
      <w:r w:rsidR="00BF4A9A" w:rsidRPr="3CAB3EB4">
        <w:rPr>
          <w:sz w:val="20"/>
          <w:szCs w:val="20"/>
        </w:rPr>
        <w:t>£</w:t>
      </w:r>
      <w:r w:rsidR="00576AA4" w:rsidRPr="3CAB3EB4">
        <w:rPr>
          <w:sz w:val="20"/>
          <w:szCs w:val="20"/>
        </w:rPr>
        <w:t>4</w:t>
      </w:r>
      <w:r w:rsidR="00B66BEE" w:rsidRPr="3CAB3EB4">
        <w:rPr>
          <w:sz w:val="20"/>
          <w:szCs w:val="20"/>
        </w:rPr>
        <w:t>0</w:t>
      </w:r>
      <w:r w:rsidR="00BF4A9A" w:rsidRPr="3CAB3EB4">
        <w:rPr>
          <w:sz w:val="20"/>
          <w:szCs w:val="20"/>
        </w:rPr>
        <w:t>,</w:t>
      </w:r>
      <w:r w:rsidR="00502355" w:rsidRPr="3CAB3EB4">
        <w:rPr>
          <w:sz w:val="20"/>
          <w:szCs w:val="20"/>
        </w:rPr>
        <w:t>8</w:t>
      </w:r>
      <w:r w:rsidR="00BF4A9A" w:rsidRPr="3CAB3EB4">
        <w:rPr>
          <w:sz w:val="20"/>
          <w:szCs w:val="20"/>
        </w:rPr>
        <w:t>00 depending on experience</w:t>
      </w:r>
      <w:r w:rsidR="00D67492" w:rsidRPr="3CAB3EB4">
        <w:rPr>
          <w:sz w:val="20"/>
          <w:szCs w:val="20"/>
        </w:rPr>
        <w:t>, plus LGPS DB pension</w:t>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p>
    <w:p w14:paraId="1C3979AE" w14:textId="58367AAA" w:rsidR="003542E9" w:rsidRPr="00A011D1" w:rsidRDefault="471B6268" w:rsidP="471B6268">
      <w:pPr>
        <w:pStyle w:val="NoSpacing"/>
        <w:ind w:left="-709" w:right="-643"/>
        <w:rPr>
          <w:sz w:val="20"/>
          <w:szCs w:val="20"/>
        </w:rPr>
      </w:pPr>
      <w:r w:rsidRPr="471B6268">
        <w:rPr>
          <w:sz w:val="20"/>
          <w:szCs w:val="20"/>
        </w:rPr>
        <w:t xml:space="preserve">Date: July 2019 </w:t>
      </w:r>
      <w:bookmarkStart w:id="0" w:name="_GoBack"/>
      <w:bookmarkEnd w:id="0"/>
    </w:p>
    <w:p w14:paraId="6D462A26" w14:textId="77777777" w:rsidR="003542E9" w:rsidRPr="00A011D1" w:rsidRDefault="003542E9" w:rsidP="00EC340A">
      <w:pPr>
        <w:pStyle w:val="NoSpacing"/>
        <w:rPr>
          <w:rFonts w:cstheme="minorHAnsi"/>
          <w:sz w:val="20"/>
          <w:szCs w:val="20"/>
        </w:rPr>
      </w:pPr>
    </w:p>
    <w:tbl>
      <w:tblPr>
        <w:tblStyle w:val="TableGrid"/>
        <w:tblW w:w="15309" w:type="dxa"/>
        <w:tblInd w:w="-684" w:type="dxa"/>
        <w:tblLayout w:type="fixed"/>
        <w:tblLook w:val="04A0" w:firstRow="1" w:lastRow="0" w:firstColumn="1" w:lastColumn="0" w:noHBand="0" w:noVBand="1"/>
      </w:tblPr>
      <w:tblGrid>
        <w:gridCol w:w="2947"/>
        <w:gridCol w:w="6946"/>
        <w:gridCol w:w="3402"/>
        <w:gridCol w:w="2014"/>
      </w:tblGrid>
      <w:tr w:rsidR="003E6B72" w:rsidRPr="00A011D1" w14:paraId="36873312" w14:textId="77777777" w:rsidTr="000F741B">
        <w:tc>
          <w:tcPr>
            <w:tcW w:w="2947" w:type="dxa"/>
            <w:shd w:val="clear" w:color="auto" w:fill="A8D08D" w:themeFill="accent6" w:themeFillTint="99"/>
          </w:tcPr>
          <w:p w14:paraId="3F514E0E" w14:textId="2C14FBF4" w:rsidR="00EC340A" w:rsidRPr="00A011D1" w:rsidRDefault="00EC340A" w:rsidP="00EC340A">
            <w:pPr>
              <w:pStyle w:val="NoSpacing"/>
              <w:rPr>
                <w:rFonts w:cstheme="minorHAnsi"/>
                <w:b/>
                <w:sz w:val="20"/>
                <w:szCs w:val="20"/>
              </w:rPr>
            </w:pPr>
            <w:r w:rsidRPr="00A011D1">
              <w:rPr>
                <w:rFonts w:cstheme="minorHAnsi"/>
                <w:b/>
                <w:sz w:val="20"/>
                <w:szCs w:val="20"/>
              </w:rPr>
              <w:t>Role</w:t>
            </w:r>
          </w:p>
        </w:tc>
        <w:tc>
          <w:tcPr>
            <w:tcW w:w="6946" w:type="dxa"/>
            <w:shd w:val="clear" w:color="auto" w:fill="A8D08D" w:themeFill="accent6" w:themeFillTint="99"/>
          </w:tcPr>
          <w:p w14:paraId="2D2C49FA" w14:textId="54A1DB53" w:rsidR="00EC340A" w:rsidRPr="00A011D1" w:rsidRDefault="00EC340A" w:rsidP="00EC340A">
            <w:pPr>
              <w:pStyle w:val="NoSpacing"/>
              <w:rPr>
                <w:rFonts w:cstheme="minorHAnsi"/>
                <w:b/>
                <w:sz w:val="20"/>
                <w:szCs w:val="20"/>
              </w:rPr>
            </w:pPr>
            <w:r w:rsidRPr="00A011D1">
              <w:rPr>
                <w:rFonts w:cstheme="minorHAnsi"/>
                <w:b/>
                <w:sz w:val="20"/>
                <w:szCs w:val="20"/>
              </w:rPr>
              <w:t>Need to do</w:t>
            </w:r>
          </w:p>
        </w:tc>
        <w:tc>
          <w:tcPr>
            <w:tcW w:w="3402" w:type="dxa"/>
            <w:shd w:val="clear" w:color="auto" w:fill="A8D08D" w:themeFill="accent6" w:themeFillTint="99"/>
          </w:tcPr>
          <w:p w14:paraId="171EBBF6" w14:textId="4751D7F9" w:rsidR="00EC340A" w:rsidRPr="00A011D1" w:rsidRDefault="00EC340A" w:rsidP="00EC340A">
            <w:pPr>
              <w:pStyle w:val="NoSpacing"/>
              <w:rPr>
                <w:rFonts w:cstheme="minorHAnsi"/>
                <w:b/>
                <w:sz w:val="20"/>
                <w:szCs w:val="20"/>
              </w:rPr>
            </w:pPr>
            <w:r w:rsidRPr="00A011D1">
              <w:rPr>
                <w:rFonts w:cstheme="minorHAnsi"/>
                <w:b/>
                <w:sz w:val="20"/>
                <w:szCs w:val="20"/>
              </w:rPr>
              <w:t>Need to know</w:t>
            </w:r>
          </w:p>
        </w:tc>
        <w:tc>
          <w:tcPr>
            <w:tcW w:w="2014" w:type="dxa"/>
            <w:shd w:val="clear" w:color="auto" w:fill="A8D08D" w:themeFill="accent6" w:themeFillTint="99"/>
          </w:tcPr>
          <w:p w14:paraId="111D926E" w14:textId="29A09BCD" w:rsidR="00EC340A" w:rsidRPr="00A011D1" w:rsidRDefault="00EC340A" w:rsidP="00EC340A">
            <w:pPr>
              <w:pStyle w:val="NoSpacing"/>
              <w:rPr>
                <w:rFonts w:cstheme="minorHAnsi"/>
                <w:b/>
                <w:sz w:val="20"/>
                <w:szCs w:val="20"/>
              </w:rPr>
            </w:pPr>
            <w:r w:rsidRPr="00A011D1">
              <w:rPr>
                <w:rFonts w:cstheme="minorHAnsi"/>
                <w:b/>
                <w:sz w:val="20"/>
                <w:szCs w:val="20"/>
              </w:rPr>
              <w:t>Values and Behaviours</w:t>
            </w:r>
          </w:p>
        </w:tc>
      </w:tr>
      <w:tr w:rsidR="00245BBF" w:rsidRPr="00A011D1" w14:paraId="16E62AA6" w14:textId="77777777" w:rsidTr="000F741B">
        <w:tc>
          <w:tcPr>
            <w:tcW w:w="2947" w:type="dxa"/>
            <w:shd w:val="clear" w:color="auto" w:fill="auto"/>
          </w:tcPr>
          <w:p w14:paraId="32D1F1F1" w14:textId="5069A1F4" w:rsidR="00245BBF" w:rsidRPr="008534E8" w:rsidRDefault="00245BBF" w:rsidP="00245BBF">
            <w:pPr>
              <w:rPr>
                <w:rFonts w:asciiTheme="minorHAnsi" w:hAnsiTheme="minorHAnsi" w:cstheme="minorHAnsi"/>
                <w:b/>
                <w:sz w:val="20"/>
                <w:szCs w:val="20"/>
              </w:rPr>
            </w:pPr>
            <w:r w:rsidRPr="00A011D1">
              <w:rPr>
                <w:rFonts w:asciiTheme="minorHAnsi" w:hAnsiTheme="minorHAnsi" w:cstheme="minorHAnsi"/>
                <w:b/>
                <w:sz w:val="20"/>
                <w:szCs w:val="20"/>
              </w:rPr>
              <w:t>Role Purpose:</w:t>
            </w:r>
          </w:p>
          <w:p w14:paraId="5B840AB0" w14:textId="2811B9BC" w:rsidR="00245BBF" w:rsidRPr="00B0168E" w:rsidRDefault="00245BBF" w:rsidP="000F741B">
            <w:pPr>
              <w:pStyle w:val="ListParagraph"/>
              <w:numPr>
                <w:ilvl w:val="0"/>
                <w:numId w:val="18"/>
              </w:numPr>
              <w:ind w:left="434"/>
              <w:rPr>
                <w:rFonts w:asciiTheme="minorHAnsi" w:hAnsiTheme="minorHAnsi" w:cstheme="minorHAnsi"/>
                <w:sz w:val="20"/>
              </w:rPr>
            </w:pPr>
            <w:r w:rsidRPr="00B0168E">
              <w:rPr>
                <w:rFonts w:asciiTheme="minorHAnsi" w:hAnsiTheme="minorHAnsi" w:cstheme="minorHAnsi"/>
                <w:sz w:val="20"/>
              </w:rPr>
              <w:t>As a member of the Finance team, the Assistant Accountant (Alternative Assets) will support the Head of Finance and Deputy Head of Finance to ensure that the company’s financial operations are delivered effectively and efficiently, including financial reporting for alternative assets, arranging payments to and distributions from funds and daily banking activities, in addition to supporting management accounting, budgeting, cost-sharing reporting to partner funds, corporate financial reporting</w:t>
            </w:r>
            <w:r w:rsidR="002A7B6F">
              <w:rPr>
                <w:rFonts w:asciiTheme="minorHAnsi" w:hAnsiTheme="minorHAnsi" w:cstheme="minorHAnsi"/>
                <w:sz w:val="20"/>
              </w:rPr>
              <w:t>,</w:t>
            </w:r>
            <w:r w:rsidRPr="00B0168E">
              <w:rPr>
                <w:rFonts w:asciiTheme="minorHAnsi" w:hAnsiTheme="minorHAnsi" w:cstheme="minorHAnsi"/>
                <w:sz w:val="20"/>
              </w:rPr>
              <w:t xml:space="preserve"> regulatory reporting, the company’s accounting system, wider treasury management, payments and invoicing.</w:t>
            </w:r>
          </w:p>
          <w:p w14:paraId="55BEFD75" w14:textId="77777777" w:rsidR="00245BBF" w:rsidRPr="00CA62AE" w:rsidRDefault="00245BBF" w:rsidP="00245BBF">
            <w:pPr>
              <w:pStyle w:val="ListParagraph"/>
              <w:rPr>
                <w:rFonts w:asciiTheme="minorHAnsi" w:hAnsiTheme="minorHAnsi" w:cstheme="minorHAnsi"/>
                <w:b/>
                <w:sz w:val="20"/>
                <w:szCs w:val="20"/>
              </w:rPr>
            </w:pPr>
          </w:p>
          <w:p w14:paraId="12B9B138" w14:textId="39F801EA" w:rsidR="00245BBF" w:rsidRDefault="00245BBF" w:rsidP="00245BBF">
            <w:pPr>
              <w:rPr>
                <w:rFonts w:asciiTheme="minorHAnsi" w:hAnsiTheme="minorHAnsi" w:cstheme="minorHAnsi"/>
                <w:b/>
                <w:sz w:val="20"/>
                <w:szCs w:val="20"/>
              </w:rPr>
            </w:pPr>
            <w:r w:rsidRPr="00A011D1">
              <w:rPr>
                <w:rFonts w:asciiTheme="minorHAnsi" w:hAnsiTheme="minorHAnsi" w:cstheme="minorHAnsi"/>
                <w:b/>
                <w:sz w:val="20"/>
                <w:szCs w:val="20"/>
              </w:rPr>
              <w:t>Financial</w:t>
            </w:r>
            <w:r>
              <w:rPr>
                <w:rFonts w:asciiTheme="minorHAnsi" w:hAnsiTheme="minorHAnsi" w:cstheme="minorHAnsi"/>
                <w:b/>
                <w:sz w:val="20"/>
                <w:szCs w:val="20"/>
              </w:rPr>
              <w:t>:</w:t>
            </w:r>
          </w:p>
          <w:p w14:paraId="7B45B894" w14:textId="2AB553E4" w:rsidR="00245BBF" w:rsidRDefault="00245BBF" w:rsidP="000F741B">
            <w:pPr>
              <w:pStyle w:val="ListParagraph"/>
              <w:numPr>
                <w:ilvl w:val="0"/>
                <w:numId w:val="11"/>
              </w:numPr>
              <w:ind w:left="434"/>
              <w:rPr>
                <w:rFonts w:asciiTheme="minorHAnsi" w:hAnsiTheme="minorHAnsi" w:cstheme="minorHAnsi"/>
                <w:sz w:val="20"/>
                <w:szCs w:val="20"/>
              </w:rPr>
            </w:pPr>
            <w:r>
              <w:rPr>
                <w:rFonts w:asciiTheme="minorHAnsi" w:hAnsiTheme="minorHAnsi" w:cstheme="minorHAnsi"/>
                <w:sz w:val="20"/>
                <w:szCs w:val="20"/>
              </w:rPr>
              <w:t>Range of financial responsibilities as set out in the authorised signatory list and financial policies and procedures as well as other relevant policies.</w:t>
            </w:r>
          </w:p>
          <w:p w14:paraId="162F6FC0" w14:textId="77777777" w:rsidR="00245BBF" w:rsidRPr="008F281D" w:rsidRDefault="00245BBF" w:rsidP="00245BBF">
            <w:pPr>
              <w:pStyle w:val="ListParagraph"/>
              <w:rPr>
                <w:rFonts w:asciiTheme="minorHAnsi" w:hAnsiTheme="minorHAnsi" w:cstheme="minorHAnsi"/>
                <w:sz w:val="20"/>
                <w:szCs w:val="20"/>
              </w:rPr>
            </w:pPr>
          </w:p>
          <w:p w14:paraId="6096C100" w14:textId="2F83133D" w:rsidR="00245BBF" w:rsidRDefault="00245BBF" w:rsidP="00245BBF">
            <w:pPr>
              <w:rPr>
                <w:rFonts w:asciiTheme="minorHAnsi" w:hAnsiTheme="minorHAnsi" w:cstheme="minorHAnsi"/>
                <w:b/>
                <w:sz w:val="20"/>
                <w:szCs w:val="20"/>
              </w:rPr>
            </w:pPr>
            <w:r w:rsidRPr="00A011D1">
              <w:rPr>
                <w:rFonts w:asciiTheme="minorHAnsi" w:hAnsiTheme="minorHAnsi" w:cstheme="minorHAnsi"/>
                <w:b/>
                <w:sz w:val="20"/>
                <w:szCs w:val="20"/>
              </w:rPr>
              <w:t>Non-Financial</w:t>
            </w:r>
            <w:r>
              <w:rPr>
                <w:rFonts w:asciiTheme="minorHAnsi" w:hAnsiTheme="minorHAnsi" w:cstheme="minorHAnsi"/>
                <w:b/>
                <w:sz w:val="20"/>
                <w:szCs w:val="20"/>
              </w:rPr>
              <w:t>:</w:t>
            </w:r>
          </w:p>
          <w:p w14:paraId="3E0269B9" w14:textId="6D56227E" w:rsidR="00245BBF" w:rsidRDefault="00245BBF" w:rsidP="000F741B">
            <w:pPr>
              <w:pStyle w:val="ListParagraph"/>
              <w:numPr>
                <w:ilvl w:val="0"/>
                <w:numId w:val="11"/>
              </w:numPr>
              <w:ind w:left="434"/>
              <w:rPr>
                <w:rFonts w:asciiTheme="minorHAnsi" w:hAnsiTheme="minorHAnsi" w:cstheme="minorHAnsi"/>
                <w:sz w:val="20"/>
                <w:szCs w:val="20"/>
              </w:rPr>
            </w:pPr>
            <w:r>
              <w:rPr>
                <w:rFonts w:asciiTheme="minorHAnsi" w:hAnsiTheme="minorHAnsi" w:cstheme="minorHAnsi"/>
                <w:sz w:val="20"/>
                <w:szCs w:val="20"/>
              </w:rPr>
              <w:t>Health and Safety</w:t>
            </w:r>
          </w:p>
          <w:p w14:paraId="7752098F" w14:textId="34DEE015" w:rsidR="00245BBF" w:rsidRDefault="00245BBF" w:rsidP="000F741B">
            <w:pPr>
              <w:pStyle w:val="ListParagraph"/>
              <w:numPr>
                <w:ilvl w:val="0"/>
                <w:numId w:val="11"/>
              </w:numPr>
              <w:ind w:left="434"/>
              <w:rPr>
                <w:rFonts w:asciiTheme="minorHAnsi" w:hAnsiTheme="minorHAnsi" w:cstheme="minorHAnsi"/>
                <w:sz w:val="20"/>
                <w:szCs w:val="20"/>
              </w:rPr>
            </w:pPr>
            <w:r>
              <w:rPr>
                <w:rFonts w:asciiTheme="minorHAnsi" w:hAnsiTheme="minorHAnsi" w:cstheme="minorHAnsi"/>
                <w:sz w:val="20"/>
                <w:szCs w:val="20"/>
              </w:rPr>
              <w:t>Performance management and reporting</w:t>
            </w:r>
          </w:p>
          <w:p w14:paraId="65475C78" w14:textId="77777777" w:rsidR="00245BBF" w:rsidRPr="00677977" w:rsidRDefault="00245BBF" w:rsidP="00245BBF">
            <w:pPr>
              <w:pStyle w:val="ListParagraph"/>
              <w:rPr>
                <w:rFonts w:asciiTheme="minorHAnsi" w:hAnsiTheme="minorHAnsi" w:cstheme="minorHAnsi"/>
                <w:sz w:val="20"/>
                <w:szCs w:val="20"/>
              </w:rPr>
            </w:pPr>
          </w:p>
          <w:p w14:paraId="1BC4E3EC" w14:textId="20326438" w:rsidR="00245BBF" w:rsidRDefault="00245BBF" w:rsidP="00245BBF">
            <w:pPr>
              <w:rPr>
                <w:rFonts w:asciiTheme="minorHAnsi" w:hAnsiTheme="minorHAnsi" w:cstheme="minorHAnsi"/>
                <w:b/>
                <w:sz w:val="20"/>
                <w:szCs w:val="20"/>
              </w:rPr>
            </w:pPr>
            <w:r w:rsidRPr="00A011D1">
              <w:rPr>
                <w:rFonts w:asciiTheme="minorHAnsi" w:hAnsiTheme="minorHAnsi" w:cstheme="minorHAnsi"/>
                <w:b/>
                <w:sz w:val="20"/>
                <w:szCs w:val="20"/>
              </w:rPr>
              <w:t>Delegated Authority Levels</w:t>
            </w:r>
            <w:r>
              <w:rPr>
                <w:rFonts w:asciiTheme="minorHAnsi" w:hAnsiTheme="minorHAnsi" w:cstheme="minorHAnsi"/>
                <w:b/>
                <w:sz w:val="20"/>
                <w:szCs w:val="20"/>
              </w:rPr>
              <w:t>:</w:t>
            </w:r>
          </w:p>
          <w:p w14:paraId="1433F404" w14:textId="51DC8B14" w:rsidR="00245BBF" w:rsidRDefault="00245BBF" w:rsidP="000F741B">
            <w:pPr>
              <w:pStyle w:val="ListParagraph"/>
              <w:numPr>
                <w:ilvl w:val="0"/>
                <w:numId w:val="11"/>
              </w:numPr>
              <w:ind w:left="434"/>
              <w:rPr>
                <w:rFonts w:asciiTheme="minorHAnsi" w:hAnsiTheme="minorHAnsi" w:cstheme="minorHAnsi"/>
                <w:sz w:val="20"/>
                <w:szCs w:val="20"/>
              </w:rPr>
            </w:pPr>
            <w:r>
              <w:rPr>
                <w:rFonts w:asciiTheme="minorHAnsi" w:hAnsiTheme="minorHAnsi" w:cstheme="minorHAnsi"/>
                <w:sz w:val="20"/>
                <w:szCs w:val="20"/>
              </w:rPr>
              <w:t>As set out in authorised signatory list.</w:t>
            </w:r>
          </w:p>
          <w:p w14:paraId="63E18E77" w14:textId="77777777" w:rsidR="00245BBF" w:rsidRPr="00B977D4" w:rsidRDefault="00245BBF" w:rsidP="00245BBF">
            <w:pPr>
              <w:pStyle w:val="ListParagraph"/>
              <w:rPr>
                <w:rFonts w:asciiTheme="minorHAnsi" w:hAnsiTheme="minorHAnsi" w:cstheme="minorHAnsi"/>
                <w:sz w:val="20"/>
                <w:szCs w:val="20"/>
              </w:rPr>
            </w:pPr>
          </w:p>
          <w:p w14:paraId="2C8BD071" w14:textId="0831BE20" w:rsidR="00245BBF" w:rsidRDefault="00245BBF" w:rsidP="00245BBF">
            <w:pPr>
              <w:rPr>
                <w:rFonts w:asciiTheme="minorHAnsi" w:hAnsiTheme="minorHAnsi" w:cstheme="minorHAnsi"/>
                <w:b/>
                <w:sz w:val="20"/>
                <w:szCs w:val="20"/>
              </w:rPr>
            </w:pPr>
            <w:r w:rsidRPr="00A011D1">
              <w:rPr>
                <w:rFonts w:asciiTheme="minorHAnsi" w:hAnsiTheme="minorHAnsi" w:cstheme="minorHAnsi"/>
                <w:b/>
                <w:sz w:val="20"/>
                <w:szCs w:val="20"/>
              </w:rPr>
              <w:t>Reports to:</w:t>
            </w:r>
          </w:p>
          <w:p w14:paraId="1E617A19" w14:textId="4D0FC8B8" w:rsidR="00245BBF" w:rsidRDefault="00245BBF" w:rsidP="000F741B">
            <w:pPr>
              <w:pStyle w:val="ListParagraph"/>
              <w:numPr>
                <w:ilvl w:val="0"/>
                <w:numId w:val="11"/>
              </w:numPr>
              <w:ind w:left="434"/>
              <w:rPr>
                <w:rFonts w:asciiTheme="minorHAnsi" w:hAnsiTheme="minorHAnsi" w:cstheme="minorHAnsi"/>
                <w:sz w:val="20"/>
                <w:szCs w:val="20"/>
              </w:rPr>
            </w:pPr>
            <w:r>
              <w:rPr>
                <w:rFonts w:asciiTheme="minorHAnsi" w:hAnsiTheme="minorHAnsi" w:cstheme="minorHAnsi"/>
                <w:sz w:val="20"/>
                <w:szCs w:val="20"/>
              </w:rPr>
              <w:t>Deputy Head of Finance or Head of Finance</w:t>
            </w:r>
          </w:p>
          <w:p w14:paraId="68E3C0C6" w14:textId="77777777" w:rsidR="00245BBF" w:rsidRPr="008F281D" w:rsidRDefault="00245BBF" w:rsidP="00245BBF">
            <w:pPr>
              <w:pStyle w:val="ListParagraph"/>
              <w:rPr>
                <w:rFonts w:asciiTheme="minorHAnsi" w:hAnsiTheme="minorHAnsi" w:cstheme="minorHAnsi"/>
                <w:sz w:val="20"/>
                <w:szCs w:val="20"/>
              </w:rPr>
            </w:pPr>
          </w:p>
          <w:p w14:paraId="1F673525" w14:textId="589BD7C2" w:rsidR="00245BBF" w:rsidRDefault="00245BBF" w:rsidP="00245BBF">
            <w:pPr>
              <w:rPr>
                <w:rFonts w:asciiTheme="minorHAnsi" w:hAnsiTheme="minorHAnsi" w:cstheme="minorHAnsi"/>
                <w:b/>
                <w:sz w:val="20"/>
                <w:szCs w:val="20"/>
              </w:rPr>
            </w:pPr>
            <w:r w:rsidRPr="00A011D1">
              <w:rPr>
                <w:rFonts w:asciiTheme="minorHAnsi" w:hAnsiTheme="minorHAnsi" w:cstheme="minorHAnsi"/>
                <w:b/>
                <w:sz w:val="20"/>
                <w:szCs w:val="20"/>
              </w:rPr>
              <w:t xml:space="preserve">Relationships Internal: </w:t>
            </w:r>
          </w:p>
          <w:p w14:paraId="7BBEFA59" w14:textId="0DA51CB3" w:rsidR="00245BBF" w:rsidRPr="008F281D" w:rsidRDefault="00245BBF" w:rsidP="000F741B">
            <w:pPr>
              <w:pStyle w:val="ListParagraph"/>
              <w:numPr>
                <w:ilvl w:val="0"/>
                <w:numId w:val="11"/>
              </w:numPr>
              <w:ind w:left="434"/>
              <w:rPr>
                <w:rFonts w:asciiTheme="minorHAnsi" w:hAnsiTheme="minorHAnsi" w:cstheme="minorHAnsi"/>
                <w:sz w:val="20"/>
                <w:szCs w:val="20"/>
              </w:rPr>
            </w:pPr>
            <w:r w:rsidRPr="008F281D">
              <w:rPr>
                <w:rFonts w:asciiTheme="minorHAnsi" w:hAnsiTheme="minorHAnsi" w:cstheme="minorHAnsi"/>
                <w:sz w:val="20"/>
                <w:szCs w:val="20"/>
              </w:rPr>
              <w:t>Executive Directors, Board, Non-Executive Directors, Heads of Service, Portfolio Managers and other LGPSC staff</w:t>
            </w:r>
          </w:p>
        </w:tc>
        <w:tc>
          <w:tcPr>
            <w:tcW w:w="6946" w:type="dxa"/>
          </w:tcPr>
          <w:p w14:paraId="5C4ABFB2" w14:textId="77777777" w:rsidR="00245BBF" w:rsidRPr="000F741B" w:rsidRDefault="00245BBF" w:rsidP="00245BBF">
            <w:pPr>
              <w:tabs>
                <w:tab w:val="left" w:pos="1072"/>
              </w:tabs>
              <w:rPr>
                <w:rFonts w:asciiTheme="minorHAnsi" w:hAnsiTheme="minorHAnsi" w:cstheme="minorHAnsi"/>
                <w:b/>
                <w:bCs/>
                <w:sz w:val="20"/>
                <w:szCs w:val="20"/>
              </w:rPr>
            </w:pPr>
            <w:r w:rsidRPr="000F741B">
              <w:rPr>
                <w:rFonts w:asciiTheme="minorHAnsi" w:hAnsiTheme="minorHAnsi" w:cstheme="minorHAnsi"/>
                <w:b/>
                <w:bCs/>
                <w:sz w:val="20"/>
                <w:szCs w:val="20"/>
              </w:rPr>
              <w:lastRenderedPageBreak/>
              <w:t>Role Responsibilities</w:t>
            </w:r>
          </w:p>
          <w:p w14:paraId="7FAACDA8"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rPr>
            </w:pPr>
            <w:r w:rsidRPr="00245BBF">
              <w:rPr>
                <w:rFonts w:asciiTheme="minorHAnsi" w:hAnsiTheme="minorHAnsi" w:cstheme="minorHAnsi"/>
                <w:sz w:val="20"/>
                <w:szCs w:val="20"/>
                <w:lang w:val="en"/>
              </w:rPr>
              <w:t xml:space="preserve">To </w:t>
            </w:r>
            <w:r w:rsidRPr="00245BBF">
              <w:rPr>
                <w:rFonts w:asciiTheme="minorHAnsi" w:hAnsiTheme="minorHAnsi" w:cstheme="minorHAnsi"/>
                <w:sz w:val="20"/>
              </w:rPr>
              <w:t>contribute to the preparation and monitoring of financial statements for the Company’s alternative asset investment products.</w:t>
            </w:r>
          </w:p>
          <w:p w14:paraId="56A0ACE7"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rPr>
            </w:pPr>
            <w:r w:rsidRPr="00245BBF">
              <w:rPr>
                <w:rFonts w:asciiTheme="minorHAnsi" w:hAnsiTheme="minorHAnsi" w:cstheme="minorHAnsi"/>
                <w:sz w:val="20"/>
              </w:rPr>
              <w:t>To liaise effectively with investors and members of the Investment team over the raising and settling of amounts due to or from partnerships.</w:t>
            </w:r>
          </w:p>
          <w:p w14:paraId="6D15F1F5"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rPr>
              <w:t>To carry out daily banking activities including liaising with the Company’s bank where</w:t>
            </w:r>
            <w:r w:rsidRPr="00245BBF">
              <w:rPr>
                <w:rFonts w:asciiTheme="minorHAnsi" w:hAnsiTheme="minorHAnsi" w:cstheme="minorHAnsi"/>
                <w:sz w:val="20"/>
                <w:szCs w:val="20"/>
                <w:lang w:val="en"/>
              </w:rPr>
              <w:t xml:space="preserve"> required.</w:t>
            </w:r>
          </w:p>
          <w:p w14:paraId="7DF02E40"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prepare working papers for review by external and internal auditors.</w:t>
            </w:r>
          </w:p>
          <w:p w14:paraId="022B3CF9"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collate information on investment management costs for partnerships, liaising with external investment managers as required, and to analyse and present this information internally.</w:t>
            </w:r>
          </w:p>
          <w:p w14:paraId="4FCEC957"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use the company’s computerised accounting system, including the entering of transactions and the operation of effective controls and reconciliations where required.</w:t>
            </w:r>
          </w:p>
          <w:p w14:paraId="4B0EE0E1"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use the company’s computer system for the administration of alternative asset investments.</w:t>
            </w:r>
          </w:p>
          <w:p w14:paraId="14D5F327"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support the Head of Finance and Deputy Head of Finance in taking actions that contribute to the effective management of risks.</w:t>
            </w:r>
          </w:p>
          <w:p w14:paraId="6EDDE9B8"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provide advice to the Head of Finance and Deputy Head of Finance on financial matters relevant to the post-holder’s area of work.</w:t>
            </w:r>
          </w:p>
          <w:p w14:paraId="525C2DC8"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build effective working relationships across the company, and with partner funds and key suppliers.</w:t>
            </w:r>
          </w:p>
          <w:p w14:paraId="355527E6"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lastRenderedPageBreak/>
              <w:t>To take part in projects and working groups, including leading on some internal projects.</w:t>
            </w:r>
          </w:p>
          <w:p w14:paraId="1EE87F05"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make a significant contribution to the work of the Finance team.</w:t>
            </w:r>
          </w:p>
          <w:p w14:paraId="585D9BD6"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actively participate in continuous personal and professional development, and to assist in the development and/or delivery of financial training.</w:t>
            </w:r>
          </w:p>
          <w:p w14:paraId="1A30435A"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act as an ambassador for the Finance team within the company.</w:t>
            </w:r>
          </w:p>
          <w:p w14:paraId="489488AB" w14:textId="77777777" w:rsidR="00245BBF" w:rsidRPr="00245BBF" w:rsidRDefault="00245BBF" w:rsidP="000F741B">
            <w:pPr>
              <w:pStyle w:val="ListParagraph"/>
              <w:numPr>
                <w:ilvl w:val="0"/>
                <w:numId w:val="19"/>
              </w:numPr>
              <w:spacing w:line="276" w:lineRule="auto"/>
              <w:ind w:left="459"/>
              <w:jc w:val="both"/>
              <w:rPr>
                <w:rFonts w:asciiTheme="minorHAnsi" w:hAnsiTheme="minorHAnsi" w:cstheme="minorHAnsi"/>
                <w:sz w:val="20"/>
                <w:szCs w:val="20"/>
                <w:lang w:val="en"/>
              </w:rPr>
            </w:pPr>
            <w:r w:rsidRPr="00245BBF">
              <w:rPr>
                <w:rFonts w:asciiTheme="minorHAnsi" w:hAnsiTheme="minorHAnsi" w:cstheme="minorHAnsi"/>
                <w:sz w:val="20"/>
                <w:szCs w:val="20"/>
                <w:lang w:val="en"/>
              </w:rPr>
              <w:t>To actively identify opportunities for continuous improvement and implement them swiftly and effectively.</w:t>
            </w:r>
          </w:p>
          <w:p w14:paraId="054BF213" w14:textId="77777777" w:rsidR="00245BBF" w:rsidRPr="00245BBF" w:rsidRDefault="00245BBF" w:rsidP="000F741B">
            <w:pPr>
              <w:pStyle w:val="ListParagraph"/>
              <w:numPr>
                <w:ilvl w:val="0"/>
                <w:numId w:val="19"/>
              </w:numPr>
              <w:spacing w:line="276" w:lineRule="auto"/>
              <w:ind w:left="459"/>
              <w:jc w:val="both"/>
              <w:rPr>
                <w:rFonts w:asciiTheme="minorHAnsi" w:hAnsiTheme="minorHAnsi" w:cstheme="minorHAnsi"/>
                <w:sz w:val="20"/>
                <w:szCs w:val="20"/>
                <w:lang w:val="en"/>
              </w:rPr>
            </w:pPr>
            <w:r w:rsidRPr="00245BBF">
              <w:rPr>
                <w:rFonts w:asciiTheme="minorHAnsi" w:hAnsiTheme="minorHAnsi" w:cstheme="minorHAnsi"/>
                <w:sz w:val="20"/>
                <w:szCs w:val="20"/>
                <w:lang w:val="en"/>
              </w:rPr>
              <w:t>To supervise the work of junior team members where relevant.</w:t>
            </w:r>
          </w:p>
          <w:p w14:paraId="4D92703C" w14:textId="77777777" w:rsidR="00245BBF" w:rsidRPr="00245BBF" w:rsidRDefault="00245BBF" w:rsidP="000F741B">
            <w:pPr>
              <w:pStyle w:val="ListParagraph"/>
              <w:numPr>
                <w:ilvl w:val="0"/>
                <w:numId w:val="19"/>
              </w:numPr>
              <w:spacing w:line="276" w:lineRule="auto"/>
              <w:ind w:left="459"/>
              <w:jc w:val="both"/>
              <w:rPr>
                <w:rFonts w:asciiTheme="minorHAnsi" w:hAnsiTheme="minorHAnsi" w:cstheme="minorHAnsi"/>
                <w:sz w:val="20"/>
                <w:szCs w:val="20"/>
                <w:lang w:val="en"/>
              </w:rPr>
            </w:pPr>
            <w:r w:rsidRPr="00245BBF">
              <w:rPr>
                <w:rFonts w:asciiTheme="minorHAnsi" w:hAnsiTheme="minorHAnsi" w:cstheme="minorHAnsi"/>
                <w:sz w:val="20"/>
                <w:szCs w:val="20"/>
                <w:lang w:val="en"/>
              </w:rPr>
              <w:t>To deputise for the Head of Finance or Deputy Head of Finance where appropriate.</w:t>
            </w:r>
          </w:p>
          <w:p w14:paraId="05E88385" w14:textId="77777777" w:rsidR="00245BBF" w:rsidRPr="00245BBF" w:rsidRDefault="00245BBF" w:rsidP="00245BBF">
            <w:pPr>
              <w:spacing w:line="276" w:lineRule="auto"/>
              <w:ind w:left="360"/>
              <w:jc w:val="both"/>
              <w:rPr>
                <w:rFonts w:asciiTheme="minorHAnsi" w:hAnsiTheme="minorHAnsi" w:cstheme="minorHAnsi"/>
                <w:sz w:val="20"/>
                <w:szCs w:val="20"/>
                <w:lang w:val="en"/>
              </w:rPr>
            </w:pPr>
          </w:p>
          <w:p w14:paraId="440A3100" w14:textId="77777777" w:rsidR="00245BBF" w:rsidRPr="000F741B" w:rsidRDefault="00245BBF" w:rsidP="000F741B">
            <w:pPr>
              <w:spacing w:line="276" w:lineRule="auto"/>
              <w:ind w:left="34"/>
              <w:jc w:val="both"/>
              <w:rPr>
                <w:rFonts w:asciiTheme="minorHAnsi" w:hAnsiTheme="minorHAnsi" w:cstheme="minorHAnsi"/>
                <w:b/>
                <w:bCs/>
                <w:sz w:val="20"/>
                <w:szCs w:val="20"/>
                <w:lang w:val="en"/>
              </w:rPr>
            </w:pPr>
            <w:r w:rsidRPr="000F741B">
              <w:rPr>
                <w:rFonts w:asciiTheme="minorHAnsi" w:hAnsiTheme="minorHAnsi" w:cstheme="minorHAnsi"/>
                <w:b/>
                <w:bCs/>
                <w:sz w:val="20"/>
                <w:szCs w:val="20"/>
                <w:lang w:val="en"/>
              </w:rPr>
              <w:t>To support for and where required cover the work of other Assistant Accountants, including:</w:t>
            </w:r>
          </w:p>
          <w:p w14:paraId="5606A2DE"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contribute to the preparation and monitoring of the operating budget and cash flow forecasts.</w:t>
            </w:r>
          </w:p>
          <w:p w14:paraId="57A2FEA1"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prepare information in support of the calculation of charges to partner funds and the reporting of these.</w:t>
            </w:r>
          </w:p>
          <w:p w14:paraId="230F5A7B"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rPr>
              <w:t>To assist in the preparation of LGPS Central’s annual report and accounts.</w:t>
            </w:r>
          </w:p>
          <w:p w14:paraId="1F0EDB0E"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assist in the preparation of information for periodic returns required by the regulator.</w:t>
            </w:r>
          </w:p>
          <w:p w14:paraId="17F66EAC"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process payments to suppliers and liaise with them as necessary.</w:t>
            </w:r>
          </w:p>
          <w:p w14:paraId="64007401"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raise invoices to customers for charges and monitor collection against those, liaising with customers as necessary.</w:t>
            </w:r>
          </w:p>
          <w:p w14:paraId="006F3B0F" w14:textId="77777777" w:rsidR="00245BBF" w:rsidRPr="00245BBF" w:rsidRDefault="00245BBF" w:rsidP="000F741B">
            <w:pPr>
              <w:pStyle w:val="ListParagraph"/>
              <w:numPr>
                <w:ilvl w:val="0"/>
                <w:numId w:val="19"/>
              </w:numPr>
              <w:spacing w:line="276" w:lineRule="auto"/>
              <w:ind w:left="459"/>
              <w:rPr>
                <w:rFonts w:asciiTheme="minorHAnsi" w:hAnsiTheme="minorHAnsi" w:cstheme="minorHAnsi"/>
                <w:sz w:val="20"/>
                <w:szCs w:val="20"/>
                <w:lang w:val="en"/>
              </w:rPr>
            </w:pPr>
            <w:r w:rsidRPr="00245BBF">
              <w:rPr>
                <w:rFonts w:asciiTheme="minorHAnsi" w:hAnsiTheme="minorHAnsi" w:cstheme="minorHAnsi"/>
                <w:sz w:val="20"/>
                <w:szCs w:val="20"/>
                <w:lang w:val="en"/>
              </w:rPr>
              <w:t>To perform day-to-day treasury management activities and monitor the bank account, including the performance of regular bank reconciliations.</w:t>
            </w:r>
          </w:p>
          <w:p w14:paraId="68972D1A" w14:textId="73985BC3" w:rsidR="00245BBF" w:rsidRPr="00245BBF" w:rsidRDefault="00245BBF" w:rsidP="00245BBF">
            <w:pPr>
              <w:pStyle w:val="ListParagraph"/>
              <w:rPr>
                <w:rFonts w:asciiTheme="minorHAnsi" w:hAnsiTheme="minorHAnsi" w:cstheme="minorHAnsi"/>
                <w:sz w:val="20"/>
                <w:szCs w:val="20"/>
              </w:rPr>
            </w:pPr>
          </w:p>
        </w:tc>
        <w:tc>
          <w:tcPr>
            <w:tcW w:w="3402" w:type="dxa"/>
          </w:tcPr>
          <w:p w14:paraId="474CE71B" w14:textId="62C8364B" w:rsidR="00245BBF" w:rsidRPr="00D360E6" w:rsidRDefault="00245BBF" w:rsidP="00245BBF">
            <w:pPr>
              <w:rPr>
                <w:rFonts w:asciiTheme="minorHAnsi" w:hAnsiTheme="minorHAnsi" w:cstheme="minorHAnsi"/>
                <w:b/>
                <w:sz w:val="20"/>
                <w:szCs w:val="20"/>
              </w:rPr>
            </w:pPr>
            <w:bookmarkStart w:id="1" w:name="_Hlk526515655"/>
            <w:r w:rsidRPr="00D360E6">
              <w:rPr>
                <w:rFonts w:asciiTheme="minorHAnsi" w:hAnsiTheme="minorHAnsi" w:cstheme="minorHAnsi"/>
                <w:b/>
                <w:sz w:val="20"/>
                <w:szCs w:val="20"/>
              </w:rPr>
              <w:lastRenderedPageBreak/>
              <w:t>Skills/Knowledge/Experience/Competence:</w:t>
            </w:r>
          </w:p>
          <w:p w14:paraId="40315C6B" w14:textId="77777777" w:rsidR="00245BBF" w:rsidRPr="008F1973" w:rsidRDefault="00245BBF" w:rsidP="000F741B">
            <w:pPr>
              <w:pStyle w:val="ListParagraph"/>
              <w:numPr>
                <w:ilvl w:val="0"/>
                <w:numId w:val="9"/>
              </w:numPr>
              <w:tabs>
                <w:tab w:val="left" w:pos="3348"/>
              </w:tabs>
              <w:ind w:left="462"/>
              <w:rPr>
                <w:rFonts w:asciiTheme="minorHAnsi" w:hAnsiTheme="minorHAnsi" w:cstheme="minorHAnsi"/>
                <w:sz w:val="20"/>
              </w:rPr>
            </w:pPr>
            <w:r w:rsidRPr="008F1973">
              <w:rPr>
                <w:rFonts w:asciiTheme="minorHAnsi" w:hAnsiTheme="minorHAnsi" w:cstheme="minorHAnsi"/>
                <w:sz w:val="20"/>
              </w:rPr>
              <w:t>Able to communicate technical Finance information in a way which is understandable and relevant.</w:t>
            </w:r>
          </w:p>
          <w:p w14:paraId="40B339E1" w14:textId="77777777" w:rsidR="00245BBF" w:rsidRPr="008F1973" w:rsidRDefault="00245BBF" w:rsidP="000F741B">
            <w:pPr>
              <w:pStyle w:val="ListParagraph"/>
              <w:numPr>
                <w:ilvl w:val="0"/>
                <w:numId w:val="9"/>
              </w:numPr>
              <w:tabs>
                <w:tab w:val="left" w:pos="3348"/>
              </w:tabs>
              <w:ind w:left="462"/>
              <w:rPr>
                <w:rFonts w:asciiTheme="minorHAnsi" w:hAnsiTheme="minorHAnsi" w:cstheme="minorHAnsi"/>
                <w:sz w:val="20"/>
              </w:rPr>
            </w:pPr>
            <w:r w:rsidRPr="008F1973">
              <w:rPr>
                <w:rFonts w:asciiTheme="minorHAnsi" w:hAnsiTheme="minorHAnsi" w:cstheme="minorHAnsi"/>
                <w:sz w:val="20"/>
              </w:rPr>
              <w:t>Good reasoning and problem-solving skills, able to develop pragmatic solutions to complex problems.</w:t>
            </w:r>
          </w:p>
          <w:p w14:paraId="36C051BE" w14:textId="77777777" w:rsidR="00245BBF" w:rsidRPr="008F1973" w:rsidRDefault="00245BBF" w:rsidP="000F741B">
            <w:pPr>
              <w:pStyle w:val="ListParagraph"/>
              <w:numPr>
                <w:ilvl w:val="0"/>
                <w:numId w:val="9"/>
              </w:numPr>
              <w:tabs>
                <w:tab w:val="left" w:pos="3348"/>
              </w:tabs>
              <w:ind w:left="462"/>
              <w:rPr>
                <w:rFonts w:asciiTheme="minorHAnsi" w:hAnsiTheme="minorHAnsi" w:cstheme="minorHAnsi"/>
                <w:sz w:val="20"/>
              </w:rPr>
            </w:pPr>
            <w:r w:rsidRPr="008F1973">
              <w:rPr>
                <w:rFonts w:asciiTheme="minorHAnsi" w:hAnsiTheme="minorHAnsi" w:cstheme="minorHAnsi"/>
                <w:sz w:val="20"/>
              </w:rPr>
              <w:t>Able to use own initiative within delegated authority.</w:t>
            </w:r>
          </w:p>
          <w:p w14:paraId="0B0CBA2C" w14:textId="77777777" w:rsidR="00245BBF" w:rsidRPr="008F1973" w:rsidRDefault="00245BBF" w:rsidP="000F741B">
            <w:pPr>
              <w:pStyle w:val="ListParagraph"/>
              <w:numPr>
                <w:ilvl w:val="0"/>
                <w:numId w:val="9"/>
              </w:numPr>
              <w:tabs>
                <w:tab w:val="left" w:pos="3348"/>
              </w:tabs>
              <w:ind w:left="462"/>
              <w:rPr>
                <w:rFonts w:asciiTheme="minorHAnsi" w:hAnsiTheme="minorHAnsi" w:cstheme="minorHAnsi"/>
                <w:sz w:val="20"/>
              </w:rPr>
            </w:pPr>
            <w:r w:rsidRPr="008F1973">
              <w:rPr>
                <w:rFonts w:asciiTheme="minorHAnsi" w:hAnsiTheme="minorHAnsi" w:cstheme="minorHAnsi"/>
                <w:sz w:val="20"/>
              </w:rPr>
              <w:t>Active participant in continuous personal and professional development, who seeks to maintain an up-to-date knowledge of matters relevant to their area of work.</w:t>
            </w:r>
          </w:p>
          <w:p w14:paraId="024EDCCA" w14:textId="77777777" w:rsidR="00245BBF" w:rsidRPr="008F1973" w:rsidRDefault="00245BBF" w:rsidP="000F741B">
            <w:pPr>
              <w:pStyle w:val="ListParagraph"/>
              <w:numPr>
                <w:ilvl w:val="0"/>
                <w:numId w:val="9"/>
              </w:numPr>
              <w:tabs>
                <w:tab w:val="left" w:pos="3348"/>
              </w:tabs>
              <w:ind w:left="462"/>
              <w:rPr>
                <w:rFonts w:asciiTheme="minorHAnsi" w:hAnsiTheme="minorHAnsi" w:cstheme="minorHAnsi"/>
                <w:sz w:val="20"/>
              </w:rPr>
            </w:pPr>
            <w:r w:rsidRPr="008F1973">
              <w:rPr>
                <w:rFonts w:asciiTheme="minorHAnsi" w:hAnsiTheme="minorHAnsi" w:cstheme="minorHAnsi"/>
                <w:sz w:val="20"/>
              </w:rPr>
              <w:t>Able to build effective relationships with peers in the company.</w:t>
            </w:r>
          </w:p>
          <w:p w14:paraId="2678EAB4" w14:textId="77777777" w:rsidR="00245BBF" w:rsidRPr="008F1973" w:rsidRDefault="00245BBF" w:rsidP="000F741B">
            <w:pPr>
              <w:pStyle w:val="ListParagraph"/>
              <w:numPr>
                <w:ilvl w:val="0"/>
                <w:numId w:val="9"/>
              </w:numPr>
              <w:tabs>
                <w:tab w:val="left" w:pos="3348"/>
              </w:tabs>
              <w:ind w:left="462"/>
              <w:rPr>
                <w:rFonts w:asciiTheme="minorHAnsi" w:hAnsiTheme="minorHAnsi" w:cstheme="minorHAnsi"/>
                <w:sz w:val="20"/>
              </w:rPr>
            </w:pPr>
            <w:r w:rsidRPr="008F1973">
              <w:rPr>
                <w:rFonts w:asciiTheme="minorHAnsi" w:hAnsiTheme="minorHAnsi" w:cstheme="minorHAnsi"/>
                <w:sz w:val="20"/>
              </w:rPr>
              <w:t>Highly organised and able to work to deadlines and manage competing priorities under significant time pressures.</w:t>
            </w:r>
          </w:p>
          <w:p w14:paraId="553DA7FD" w14:textId="58AAB41E" w:rsidR="00245BBF" w:rsidRPr="0013098B" w:rsidRDefault="00245BBF" w:rsidP="000F741B">
            <w:pPr>
              <w:pStyle w:val="ListParagraph"/>
              <w:numPr>
                <w:ilvl w:val="0"/>
                <w:numId w:val="9"/>
              </w:numPr>
              <w:ind w:left="462"/>
              <w:rPr>
                <w:rFonts w:asciiTheme="minorHAnsi" w:hAnsiTheme="minorHAnsi" w:cstheme="minorHAnsi"/>
                <w:sz w:val="20"/>
                <w:szCs w:val="20"/>
              </w:rPr>
            </w:pPr>
            <w:r w:rsidRPr="008F1973">
              <w:rPr>
                <w:rFonts w:asciiTheme="minorHAnsi" w:hAnsiTheme="minorHAnsi" w:cstheme="minorHAnsi"/>
                <w:sz w:val="20"/>
              </w:rPr>
              <w:lastRenderedPageBreak/>
              <w:t>Good interpersonal and communication skills.</w:t>
            </w:r>
          </w:p>
          <w:p w14:paraId="51290075" w14:textId="77777777" w:rsidR="00245BBF" w:rsidRPr="0013098B" w:rsidRDefault="00245BBF" w:rsidP="000F741B">
            <w:pPr>
              <w:pStyle w:val="ListParagraph"/>
              <w:numPr>
                <w:ilvl w:val="0"/>
                <w:numId w:val="9"/>
              </w:numPr>
              <w:ind w:left="462"/>
              <w:rPr>
                <w:rFonts w:asciiTheme="minorHAnsi" w:hAnsiTheme="minorHAnsi" w:cstheme="minorHAnsi"/>
                <w:sz w:val="20"/>
                <w:szCs w:val="20"/>
              </w:rPr>
            </w:pPr>
            <w:r w:rsidRPr="0013098B">
              <w:rPr>
                <w:rFonts w:asciiTheme="minorHAnsi" w:hAnsiTheme="minorHAnsi" w:cstheme="minorHAnsi"/>
                <w:sz w:val="20"/>
                <w:szCs w:val="20"/>
              </w:rPr>
              <w:t>Experience of working in a Finance, Pensions or Investments role.</w:t>
            </w:r>
          </w:p>
          <w:p w14:paraId="2D035C5A" w14:textId="77777777" w:rsidR="00245BBF" w:rsidRPr="0013098B" w:rsidRDefault="00245BBF" w:rsidP="000F741B">
            <w:pPr>
              <w:pStyle w:val="ListParagraph"/>
              <w:numPr>
                <w:ilvl w:val="0"/>
                <w:numId w:val="9"/>
              </w:numPr>
              <w:ind w:left="462"/>
              <w:rPr>
                <w:rFonts w:asciiTheme="minorHAnsi" w:hAnsiTheme="minorHAnsi" w:cstheme="minorHAnsi"/>
                <w:sz w:val="20"/>
                <w:szCs w:val="20"/>
              </w:rPr>
            </w:pPr>
            <w:r w:rsidRPr="0013098B">
              <w:rPr>
                <w:rFonts w:asciiTheme="minorHAnsi" w:hAnsiTheme="minorHAnsi" w:cstheme="minorHAnsi"/>
                <w:sz w:val="20"/>
                <w:szCs w:val="20"/>
              </w:rPr>
              <w:t>Strong ethics and integrity, and an analytical thinker.</w:t>
            </w:r>
          </w:p>
          <w:p w14:paraId="74FAA5FC" w14:textId="77777777" w:rsidR="00245BBF" w:rsidRPr="0013098B" w:rsidRDefault="00245BBF" w:rsidP="000F741B">
            <w:pPr>
              <w:pStyle w:val="ListParagraph"/>
              <w:numPr>
                <w:ilvl w:val="0"/>
                <w:numId w:val="9"/>
              </w:numPr>
              <w:ind w:left="462"/>
              <w:rPr>
                <w:rFonts w:asciiTheme="minorHAnsi" w:hAnsiTheme="minorHAnsi" w:cstheme="minorHAnsi"/>
                <w:sz w:val="20"/>
                <w:szCs w:val="20"/>
              </w:rPr>
            </w:pPr>
            <w:r w:rsidRPr="0013098B">
              <w:rPr>
                <w:rFonts w:asciiTheme="minorHAnsi" w:hAnsiTheme="minorHAnsi" w:cstheme="minorHAnsi"/>
                <w:sz w:val="20"/>
                <w:szCs w:val="20"/>
              </w:rPr>
              <w:t>Able to act as an ambassador for the Finance team within the company.</w:t>
            </w:r>
          </w:p>
          <w:p w14:paraId="4EBEA4B7" w14:textId="77777777" w:rsidR="00245BBF" w:rsidRPr="0013098B" w:rsidRDefault="00245BBF" w:rsidP="000F741B">
            <w:pPr>
              <w:pStyle w:val="ListParagraph"/>
              <w:numPr>
                <w:ilvl w:val="0"/>
                <w:numId w:val="9"/>
              </w:numPr>
              <w:ind w:left="462"/>
              <w:rPr>
                <w:rFonts w:asciiTheme="minorHAnsi" w:hAnsiTheme="minorHAnsi" w:cstheme="minorHAnsi"/>
                <w:sz w:val="20"/>
                <w:szCs w:val="20"/>
              </w:rPr>
            </w:pPr>
            <w:r w:rsidRPr="0013098B">
              <w:rPr>
                <w:rFonts w:asciiTheme="minorHAnsi" w:hAnsiTheme="minorHAnsi" w:cstheme="minorHAnsi"/>
                <w:sz w:val="20"/>
                <w:szCs w:val="20"/>
              </w:rPr>
              <w:t>Able to understand the overarching aims and objectives of the company, and how the work of the Finance team contributes to these.</w:t>
            </w:r>
          </w:p>
          <w:p w14:paraId="02C1D72D" w14:textId="77777777" w:rsidR="00245BBF" w:rsidRPr="0013098B" w:rsidRDefault="00245BBF" w:rsidP="000F741B">
            <w:pPr>
              <w:pStyle w:val="ListParagraph"/>
              <w:numPr>
                <w:ilvl w:val="0"/>
                <w:numId w:val="9"/>
              </w:numPr>
              <w:ind w:left="462"/>
              <w:rPr>
                <w:rFonts w:asciiTheme="minorHAnsi" w:hAnsiTheme="minorHAnsi" w:cstheme="minorHAnsi"/>
                <w:sz w:val="20"/>
                <w:szCs w:val="20"/>
              </w:rPr>
            </w:pPr>
            <w:r w:rsidRPr="0013098B">
              <w:rPr>
                <w:rFonts w:asciiTheme="minorHAnsi" w:hAnsiTheme="minorHAnsi" w:cstheme="minorHAnsi"/>
                <w:sz w:val="20"/>
                <w:szCs w:val="20"/>
              </w:rPr>
              <w:t>Innovative and actively challenges existing ways of working, driving improvements within the Finance team.</w:t>
            </w:r>
          </w:p>
          <w:p w14:paraId="27CCD88A" w14:textId="616892E4" w:rsidR="00245BBF" w:rsidRPr="00D360E6" w:rsidRDefault="00245BBF" w:rsidP="000F741B">
            <w:pPr>
              <w:pStyle w:val="ListParagraph"/>
              <w:numPr>
                <w:ilvl w:val="0"/>
                <w:numId w:val="9"/>
              </w:numPr>
              <w:ind w:left="462"/>
              <w:rPr>
                <w:rFonts w:asciiTheme="minorHAnsi" w:hAnsiTheme="minorHAnsi" w:cstheme="minorHAnsi"/>
                <w:sz w:val="20"/>
                <w:szCs w:val="20"/>
              </w:rPr>
            </w:pPr>
            <w:r w:rsidRPr="0013098B">
              <w:rPr>
                <w:rFonts w:asciiTheme="minorHAnsi" w:hAnsiTheme="minorHAnsi" w:cstheme="minorHAnsi"/>
                <w:sz w:val="20"/>
                <w:szCs w:val="20"/>
              </w:rPr>
              <w:t>A good team-player who is able to work collaboratively and support other members of the Finance team.</w:t>
            </w:r>
          </w:p>
          <w:p w14:paraId="53F6846F" w14:textId="77777777" w:rsidR="00245BBF" w:rsidRPr="00D360E6" w:rsidRDefault="00245BBF" w:rsidP="00245BBF">
            <w:pPr>
              <w:pStyle w:val="ListParagraph"/>
              <w:rPr>
                <w:rFonts w:asciiTheme="minorHAnsi" w:hAnsiTheme="minorHAnsi" w:cstheme="minorHAnsi"/>
                <w:sz w:val="20"/>
                <w:szCs w:val="20"/>
              </w:rPr>
            </w:pPr>
          </w:p>
          <w:p w14:paraId="19DF950C" w14:textId="0E1C48B3" w:rsidR="00245BBF" w:rsidRPr="00D360E6" w:rsidRDefault="00245BBF" w:rsidP="00245BBF">
            <w:pPr>
              <w:rPr>
                <w:rFonts w:asciiTheme="minorHAnsi" w:hAnsiTheme="minorHAnsi" w:cstheme="minorHAnsi"/>
                <w:b/>
                <w:sz w:val="20"/>
                <w:szCs w:val="20"/>
              </w:rPr>
            </w:pPr>
            <w:r w:rsidRPr="00D360E6">
              <w:rPr>
                <w:rFonts w:asciiTheme="minorHAnsi" w:hAnsiTheme="minorHAnsi" w:cstheme="minorHAnsi"/>
                <w:b/>
                <w:sz w:val="20"/>
                <w:szCs w:val="20"/>
              </w:rPr>
              <w:t>Qualifications</w:t>
            </w:r>
          </w:p>
          <w:p w14:paraId="78C7F687" w14:textId="7E3E2BF9" w:rsidR="00245BBF" w:rsidRPr="007F275B" w:rsidRDefault="3CAB3EB4" w:rsidP="000F741B">
            <w:pPr>
              <w:pStyle w:val="ListParagraph"/>
              <w:numPr>
                <w:ilvl w:val="0"/>
                <w:numId w:val="9"/>
              </w:numPr>
              <w:tabs>
                <w:tab w:val="left" w:pos="3348"/>
              </w:tabs>
              <w:ind w:left="462"/>
              <w:rPr>
                <w:rFonts w:asciiTheme="minorHAnsi" w:hAnsiTheme="minorHAnsi" w:cstheme="minorBidi"/>
                <w:sz w:val="20"/>
                <w:szCs w:val="20"/>
              </w:rPr>
            </w:pPr>
            <w:r w:rsidRPr="3CAB3EB4">
              <w:rPr>
                <w:rFonts w:asciiTheme="minorHAnsi" w:hAnsiTheme="minorHAnsi" w:cstheme="minorBidi"/>
                <w:sz w:val="20"/>
                <w:szCs w:val="20"/>
              </w:rPr>
              <w:t>Qualified or part qualified CCAB/CIMA Accountant; or</w:t>
            </w:r>
          </w:p>
          <w:p w14:paraId="2A498C0F" w14:textId="77777777" w:rsidR="00245BBF" w:rsidRPr="007F275B" w:rsidRDefault="00245BBF" w:rsidP="000F741B">
            <w:pPr>
              <w:pStyle w:val="ListParagraph"/>
              <w:numPr>
                <w:ilvl w:val="0"/>
                <w:numId w:val="9"/>
              </w:numPr>
              <w:tabs>
                <w:tab w:val="left" w:pos="3348"/>
              </w:tabs>
              <w:ind w:left="462"/>
              <w:rPr>
                <w:rFonts w:asciiTheme="minorHAnsi" w:hAnsiTheme="minorHAnsi" w:cstheme="minorHAnsi"/>
                <w:sz w:val="20"/>
              </w:rPr>
            </w:pPr>
            <w:r w:rsidRPr="007F275B">
              <w:rPr>
                <w:rFonts w:asciiTheme="minorHAnsi" w:hAnsiTheme="minorHAnsi" w:cstheme="minorHAnsi"/>
                <w:sz w:val="20"/>
              </w:rPr>
              <w:t>AAT-qualified; or</w:t>
            </w:r>
          </w:p>
          <w:p w14:paraId="628EEE65" w14:textId="77777777" w:rsidR="00245BBF" w:rsidRPr="007F275B" w:rsidRDefault="00245BBF" w:rsidP="000F741B">
            <w:pPr>
              <w:pStyle w:val="ListParagraph"/>
              <w:numPr>
                <w:ilvl w:val="0"/>
                <w:numId w:val="9"/>
              </w:numPr>
              <w:tabs>
                <w:tab w:val="left" w:pos="3348"/>
              </w:tabs>
              <w:ind w:left="462"/>
              <w:rPr>
                <w:rFonts w:asciiTheme="minorHAnsi" w:hAnsiTheme="minorHAnsi" w:cstheme="minorHAnsi"/>
                <w:sz w:val="20"/>
              </w:rPr>
            </w:pPr>
            <w:r w:rsidRPr="007F275B">
              <w:rPr>
                <w:rFonts w:asciiTheme="minorHAnsi" w:hAnsiTheme="minorHAnsi" w:cstheme="minorHAnsi"/>
                <w:sz w:val="20"/>
              </w:rPr>
              <w:t>A relevant qualification at degree level or above.</w:t>
            </w:r>
          </w:p>
          <w:bookmarkEnd w:id="1"/>
          <w:p w14:paraId="0AAA398E" w14:textId="17044803" w:rsidR="00245BBF" w:rsidRPr="00D360E6" w:rsidRDefault="00245BBF" w:rsidP="00245BBF">
            <w:pPr>
              <w:pStyle w:val="ListParagraph"/>
              <w:rPr>
                <w:rFonts w:asciiTheme="minorHAnsi" w:hAnsiTheme="minorHAnsi" w:cstheme="minorHAnsi"/>
                <w:sz w:val="20"/>
                <w:szCs w:val="20"/>
              </w:rPr>
            </w:pPr>
          </w:p>
        </w:tc>
        <w:tc>
          <w:tcPr>
            <w:tcW w:w="2014" w:type="dxa"/>
          </w:tcPr>
          <w:p w14:paraId="1990DD35" w14:textId="77777777" w:rsidR="00245BBF" w:rsidRPr="001C3182" w:rsidRDefault="00245BBF" w:rsidP="00245BBF">
            <w:pPr>
              <w:pStyle w:val="NoSpacing"/>
              <w:rPr>
                <w:b/>
                <w:sz w:val="20"/>
                <w:szCs w:val="20"/>
              </w:rPr>
            </w:pPr>
            <w:r w:rsidRPr="001C3182">
              <w:rPr>
                <w:b/>
                <w:sz w:val="20"/>
                <w:szCs w:val="20"/>
              </w:rPr>
              <w:lastRenderedPageBreak/>
              <w:t>Values:</w:t>
            </w:r>
          </w:p>
          <w:p w14:paraId="658303C2" w14:textId="77777777" w:rsidR="00245BBF" w:rsidRPr="001C3182" w:rsidRDefault="00245BBF" w:rsidP="000F741B">
            <w:pPr>
              <w:pStyle w:val="NoSpacing"/>
              <w:numPr>
                <w:ilvl w:val="0"/>
                <w:numId w:val="9"/>
              </w:numPr>
              <w:ind w:left="463"/>
              <w:rPr>
                <w:sz w:val="20"/>
                <w:szCs w:val="20"/>
              </w:rPr>
            </w:pPr>
            <w:r w:rsidRPr="001C3182">
              <w:rPr>
                <w:sz w:val="20"/>
                <w:szCs w:val="20"/>
              </w:rPr>
              <w:t>Integrity</w:t>
            </w:r>
          </w:p>
          <w:p w14:paraId="6E342196" w14:textId="23DD13DC" w:rsidR="00245BBF" w:rsidRPr="001C3182" w:rsidRDefault="00BC078A" w:rsidP="000F741B">
            <w:pPr>
              <w:pStyle w:val="NoSpacing"/>
              <w:numPr>
                <w:ilvl w:val="0"/>
                <w:numId w:val="9"/>
              </w:numPr>
              <w:ind w:left="463"/>
              <w:rPr>
                <w:sz w:val="20"/>
                <w:szCs w:val="20"/>
              </w:rPr>
            </w:pPr>
            <w:r w:rsidRPr="00BC078A">
              <w:rPr>
                <w:sz w:val="20"/>
                <w:szCs w:val="20"/>
              </w:rPr>
              <w:t>Client Focus</w:t>
            </w:r>
          </w:p>
          <w:p w14:paraId="60F957D9" w14:textId="77777777" w:rsidR="00245BBF" w:rsidRPr="001C3182" w:rsidRDefault="00245BBF" w:rsidP="000F741B">
            <w:pPr>
              <w:pStyle w:val="NoSpacing"/>
              <w:numPr>
                <w:ilvl w:val="0"/>
                <w:numId w:val="9"/>
              </w:numPr>
              <w:ind w:left="463"/>
              <w:rPr>
                <w:sz w:val="20"/>
                <w:szCs w:val="20"/>
              </w:rPr>
            </w:pPr>
            <w:r w:rsidRPr="001C3182">
              <w:rPr>
                <w:sz w:val="20"/>
                <w:szCs w:val="20"/>
              </w:rPr>
              <w:t>Supportive Workplace</w:t>
            </w:r>
          </w:p>
          <w:p w14:paraId="58AC1073" w14:textId="77777777" w:rsidR="00245BBF" w:rsidRPr="001C3182" w:rsidRDefault="00245BBF" w:rsidP="000F741B">
            <w:pPr>
              <w:pStyle w:val="NoSpacing"/>
              <w:numPr>
                <w:ilvl w:val="0"/>
                <w:numId w:val="9"/>
              </w:numPr>
              <w:ind w:left="463"/>
              <w:rPr>
                <w:sz w:val="20"/>
                <w:szCs w:val="20"/>
              </w:rPr>
            </w:pPr>
            <w:r w:rsidRPr="001C3182">
              <w:rPr>
                <w:sz w:val="20"/>
                <w:szCs w:val="20"/>
              </w:rPr>
              <w:t>Togetherness</w:t>
            </w:r>
          </w:p>
          <w:p w14:paraId="5BFFE5D7" w14:textId="19D2111B" w:rsidR="00245BBF" w:rsidRPr="001C3182" w:rsidRDefault="00BC078A" w:rsidP="000F741B">
            <w:pPr>
              <w:pStyle w:val="NoSpacing"/>
              <w:numPr>
                <w:ilvl w:val="0"/>
                <w:numId w:val="9"/>
              </w:numPr>
              <w:ind w:left="463"/>
              <w:rPr>
                <w:sz w:val="20"/>
                <w:szCs w:val="20"/>
              </w:rPr>
            </w:pPr>
            <w:r w:rsidRPr="00BC078A">
              <w:rPr>
                <w:sz w:val="20"/>
                <w:szCs w:val="20"/>
              </w:rPr>
              <w:t>Cutting Edge</w:t>
            </w:r>
          </w:p>
          <w:p w14:paraId="03214FB0" w14:textId="77777777" w:rsidR="00245BBF" w:rsidRPr="001C3182" w:rsidRDefault="00245BBF" w:rsidP="00245BBF">
            <w:pPr>
              <w:pStyle w:val="NoSpacing"/>
              <w:rPr>
                <w:sz w:val="20"/>
                <w:szCs w:val="20"/>
              </w:rPr>
            </w:pPr>
          </w:p>
          <w:p w14:paraId="2FFAB99A" w14:textId="77777777" w:rsidR="00245BBF" w:rsidRPr="001C3182" w:rsidRDefault="00245BBF" w:rsidP="00245BBF">
            <w:pPr>
              <w:pStyle w:val="NoSpacing"/>
              <w:rPr>
                <w:b/>
                <w:sz w:val="20"/>
                <w:szCs w:val="20"/>
              </w:rPr>
            </w:pPr>
            <w:r w:rsidRPr="001C3182">
              <w:rPr>
                <w:b/>
                <w:sz w:val="20"/>
                <w:szCs w:val="20"/>
              </w:rPr>
              <w:t>Behaviours:</w:t>
            </w:r>
          </w:p>
          <w:p w14:paraId="40AF184C" w14:textId="77777777" w:rsidR="00245BBF" w:rsidRPr="001C3182" w:rsidRDefault="00245BBF" w:rsidP="000F741B">
            <w:pPr>
              <w:pStyle w:val="NoSpacing"/>
              <w:numPr>
                <w:ilvl w:val="0"/>
                <w:numId w:val="17"/>
              </w:numPr>
              <w:ind w:left="463"/>
              <w:rPr>
                <w:sz w:val="20"/>
                <w:szCs w:val="20"/>
              </w:rPr>
            </w:pPr>
            <w:r w:rsidRPr="001C3182">
              <w:rPr>
                <w:sz w:val="20"/>
                <w:szCs w:val="20"/>
              </w:rPr>
              <w:t>Open, fair and transparent</w:t>
            </w:r>
          </w:p>
          <w:p w14:paraId="1843F3CD" w14:textId="77777777" w:rsidR="00245BBF" w:rsidRPr="001C3182" w:rsidRDefault="00245BBF" w:rsidP="000F741B">
            <w:pPr>
              <w:pStyle w:val="NoSpacing"/>
              <w:numPr>
                <w:ilvl w:val="0"/>
                <w:numId w:val="17"/>
              </w:numPr>
              <w:ind w:left="463"/>
              <w:rPr>
                <w:sz w:val="20"/>
                <w:szCs w:val="20"/>
              </w:rPr>
            </w:pPr>
            <w:r w:rsidRPr="001C3182">
              <w:rPr>
                <w:sz w:val="20"/>
                <w:szCs w:val="20"/>
              </w:rPr>
              <w:t>Honest and trustworthy</w:t>
            </w:r>
          </w:p>
          <w:p w14:paraId="01ECD14C" w14:textId="77777777" w:rsidR="00245BBF" w:rsidRPr="001C3182" w:rsidRDefault="00245BBF" w:rsidP="000F741B">
            <w:pPr>
              <w:pStyle w:val="NoSpacing"/>
              <w:numPr>
                <w:ilvl w:val="0"/>
                <w:numId w:val="17"/>
              </w:numPr>
              <w:ind w:left="463"/>
              <w:rPr>
                <w:sz w:val="20"/>
                <w:szCs w:val="20"/>
              </w:rPr>
            </w:pPr>
            <w:r w:rsidRPr="001C3182">
              <w:rPr>
                <w:sz w:val="20"/>
                <w:szCs w:val="20"/>
              </w:rPr>
              <w:t>Empowered in making right decisions</w:t>
            </w:r>
          </w:p>
          <w:p w14:paraId="75261192" w14:textId="77777777" w:rsidR="00245BBF" w:rsidRPr="001C3182" w:rsidRDefault="00245BBF" w:rsidP="000F741B">
            <w:pPr>
              <w:pStyle w:val="NoSpacing"/>
              <w:numPr>
                <w:ilvl w:val="0"/>
                <w:numId w:val="17"/>
              </w:numPr>
              <w:ind w:left="463"/>
              <w:rPr>
                <w:sz w:val="20"/>
                <w:szCs w:val="20"/>
              </w:rPr>
            </w:pPr>
            <w:r w:rsidRPr="001C3182">
              <w:rPr>
                <w:sz w:val="20"/>
                <w:szCs w:val="20"/>
              </w:rPr>
              <w:t>Accountability for results and delivery</w:t>
            </w:r>
          </w:p>
          <w:p w14:paraId="3F6EC0C5" w14:textId="47A63F95" w:rsidR="00245BBF" w:rsidRPr="00A011D1" w:rsidRDefault="00245BBF" w:rsidP="00245BBF">
            <w:pPr>
              <w:ind w:left="139"/>
              <w:rPr>
                <w:rFonts w:asciiTheme="minorHAnsi" w:hAnsiTheme="minorHAnsi" w:cstheme="minorHAnsi"/>
                <w:sz w:val="20"/>
                <w:szCs w:val="20"/>
              </w:rPr>
            </w:pPr>
          </w:p>
        </w:tc>
      </w:tr>
    </w:tbl>
    <w:p w14:paraId="41EBF03E" w14:textId="77777777" w:rsidR="002169F7" w:rsidRPr="00A011D1" w:rsidRDefault="002169F7" w:rsidP="003542E9">
      <w:pPr>
        <w:rPr>
          <w:rFonts w:asciiTheme="minorHAnsi" w:eastAsiaTheme="minorHAnsi" w:hAnsiTheme="minorHAnsi" w:cstheme="minorHAnsi"/>
          <w:sz w:val="20"/>
          <w:szCs w:val="20"/>
        </w:rPr>
      </w:pPr>
    </w:p>
    <w:p w14:paraId="38F03304" w14:textId="6EA12000" w:rsidR="003542E9" w:rsidRPr="00A011D1" w:rsidRDefault="003542E9" w:rsidP="000F741B">
      <w:pPr>
        <w:ind w:left="-709"/>
        <w:rPr>
          <w:rFonts w:cstheme="minorHAnsi"/>
          <w:sz w:val="20"/>
          <w:szCs w:val="20"/>
        </w:rPr>
      </w:pPr>
      <w:r w:rsidRPr="00A011D1">
        <w:rPr>
          <w:rFonts w:asciiTheme="minorHAnsi" w:hAnsiTheme="minorHAnsi" w:cstheme="minorHAnsi"/>
          <w:iCs/>
          <w:sz w:val="20"/>
          <w:szCs w:val="20"/>
        </w:rPr>
        <w:t>LGPS Central Limited provides an exciting, supportive and family-friendly working environment, and we are committed to helping our people achieve their full potential and a healthy work-life balance.</w:t>
      </w:r>
      <w:r w:rsidR="00D93E56">
        <w:rPr>
          <w:rFonts w:asciiTheme="minorHAnsi" w:hAnsiTheme="minorHAnsi" w:cstheme="minorHAnsi"/>
          <w:iCs/>
          <w:sz w:val="20"/>
          <w:szCs w:val="20"/>
        </w:rPr>
        <w:t xml:space="preserve"> </w:t>
      </w:r>
      <w:r w:rsidRPr="00A011D1">
        <w:rPr>
          <w:rFonts w:asciiTheme="minorHAnsi" w:hAnsiTheme="minorHAnsi" w:cstheme="minorHAnsi"/>
          <w:iCs/>
          <w:sz w:val="20"/>
          <w:szCs w:val="20"/>
        </w:rPr>
        <w:t>We are an inclusive employer and offer equal opportunities to all regardless of an individual’s age, disability, gender identity, marriage or civil partnership status, pregnancy or maternity, race, religion or belief, sex and sexual orientation.</w:t>
      </w:r>
      <w:r w:rsidR="00D93E56">
        <w:rPr>
          <w:rFonts w:asciiTheme="minorHAnsi" w:hAnsiTheme="minorHAnsi" w:cstheme="minorHAnsi"/>
          <w:iCs/>
          <w:sz w:val="20"/>
          <w:szCs w:val="20"/>
        </w:rPr>
        <w:t xml:space="preserve"> </w:t>
      </w:r>
      <w:r w:rsidRPr="00A011D1">
        <w:rPr>
          <w:rFonts w:asciiTheme="minorHAnsi" w:hAnsiTheme="minorHAnsi" w:cstheme="minorHAnsi"/>
          <w:iCs/>
          <w:sz w:val="20"/>
          <w:szCs w:val="20"/>
        </w:rPr>
        <w:t>Candidates who declare that they have a disability and who meet the essential criteria for the job will be offered an interview.</w:t>
      </w:r>
    </w:p>
    <w:sectPr w:rsidR="003542E9" w:rsidRPr="00A011D1" w:rsidSect="0058718C">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24AF" w14:textId="77777777" w:rsidR="00DE20F7" w:rsidRDefault="00DE20F7" w:rsidP="002128ED">
      <w:r>
        <w:separator/>
      </w:r>
    </w:p>
  </w:endnote>
  <w:endnote w:type="continuationSeparator" w:id="0">
    <w:p w14:paraId="73D6D19D" w14:textId="77777777" w:rsidR="00DE20F7" w:rsidRDefault="00DE20F7" w:rsidP="0021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DD3A" w14:textId="77777777" w:rsidR="00DE20F7" w:rsidRDefault="00DE20F7" w:rsidP="002128ED">
      <w:r>
        <w:separator/>
      </w:r>
    </w:p>
  </w:footnote>
  <w:footnote w:type="continuationSeparator" w:id="0">
    <w:p w14:paraId="35E7B94D" w14:textId="77777777" w:rsidR="00DE20F7" w:rsidRDefault="00DE20F7" w:rsidP="0021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FCD7" w14:textId="24623F6F" w:rsidR="002128ED" w:rsidRDefault="002128ED">
    <w:pPr>
      <w:pStyle w:val="Header"/>
    </w:pPr>
    <w:r>
      <w:rPr>
        <w:noProof/>
      </w:rPr>
      <mc:AlternateContent>
        <mc:Choice Requires="wps">
          <w:drawing>
            <wp:anchor distT="0" distB="0" distL="114300" distR="114300" simplePos="0" relativeHeight="251659264" behindDoc="0" locked="0" layoutInCell="0" allowOverlap="1" wp14:anchorId="68283BA5" wp14:editId="1D23A319">
              <wp:simplePos x="0" y="0"/>
              <wp:positionH relativeFrom="page">
                <wp:posOffset>0</wp:posOffset>
              </wp:positionH>
              <wp:positionV relativeFrom="page">
                <wp:posOffset>190500</wp:posOffset>
              </wp:positionV>
              <wp:extent cx="10692130" cy="266700"/>
              <wp:effectExtent l="0" t="0" r="0" b="0"/>
              <wp:wrapNone/>
              <wp:docPr id="2" name="MSIPCM525b44a5822823b46d6f1d8c"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52116" w14:textId="5D85A03C" w:rsidR="002128ED" w:rsidRPr="000F741B" w:rsidRDefault="000F741B" w:rsidP="000F741B">
                          <w:pPr>
                            <w:rPr>
                              <w:rFonts w:ascii="Calibri" w:hAnsi="Calibri" w:cs="Calibri"/>
                              <w:color w:val="000000"/>
                              <w:sz w:val="22"/>
                            </w:rPr>
                          </w:pPr>
                          <w:r w:rsidRPr="000F741B">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283BA5" id="_x0000_t202" coordsize="21600,21600" o:spt="202" path="m,l,21600r21600,l21600,xe">
              <v:stroke joinstyle="miter"/>
              <v:path gradientshapeok="t" o:connecttype="rect"/>
            </v:shapetype>
            <v:shape id="MSIPCM525b44a5822823b46d6f1d8c"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" o:allowincell="f" filled="f" stroked="f" strokeweight=".5pt">
              <v:textbox inset="20pt,0,,0">
                <w:txbxContent>
                  <w:p w14:paraId="0C052116" w14:textId="5D85A03C" w:rsidR="002128ED" w:rsidRPr="000F741B" w:rsidRDefault="000F741B" w:rsidP="000F741B">
                    <w:pPr>
                      <w:rPr>
                        <w:rFonts w:ascii="Calibri" w:hAnsi="Calibri" w:cs="Calibri"/>
                        <w:color w:val="000000"/>
                        <w:sz w:val="22"/>
                      </w:rPr>
                    </w:pPr>
                    <w:r w:rsidRPr="000F741B">
                      <w:rPr>
                        <w:rFonts w:ascii="Calibri" w:hAnsi="Calibri" w:cs="Calibri"/>
                        <w:color w:val="000000"/>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254"/>
    <w:multiLevelType w:val="hybridMultilevel"/>
    <w:tmpl w:val="1048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619A5"/>
    <w:multiLevelType w:val="hybridMultilevel"/>
    <w:tmpl w:val="3CAAB12C"/>
    <w:lvl w:ilvl="0" w:tplc="E4448F8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F6213E"/>
    <w:multiLevelType w:val="hybridMultilevel"/>
    <w:tmpl w:val="3EF0DB2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0002"/>
    <w:multiLevelType w:val="hybridMultilevel"/>
    <w:tmpl w:val="64661D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864737"/>
    <w:multiLevelType w:val="hybridMultilevel"/>
    <w:tmpl w:val="930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010A8"/>
    <w:multiLevelType w:val="hybridMultilevel"/>
    <w:tmpl w:val="7FD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5C6E"/>
    <w:multiLevelType w:val="hybridMultilevel"/>
    <w:tmpl w:val="F4144E2E"/>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37F7E"/>
    <w:multiLevelType w:val="hybridMultilevel"/>
    <w:tmpl w:val="8F1480CE"/>
    <w:lvl w:ilvl="0" w:tplc="818C60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EE1C01"/>
    <w:multiLevelType w:val="hybridMultilevel"/>
    <w:tmpl w:val="F8F4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583F"/>
    <w:multiLevelType w:val="hybridMultilevel"/>
    <w:tmpl w:val="5552AC8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74AE7"/>
    <w:multiLevelType w:val="hybridMultilevel"/>
    <w:tmpl w:val="7C2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66C29"/>
    <w:multiLevelType w:val="hybridMultilevel"/>
    <w:tmpl w:val="802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D0B5E"/>
    <w:multiLevelType w:val="hybridMultilevel"/>
    <w:tmpl w:val="B010000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30E59"/>
    <w:multiLevelType w:val="hybridMultilevel"/>
    <w:tmpl w:val="F644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4EE7"/>
    <w:multiLevelType w:val="hybridMultilevel"/>
    <w:tmpl w:val="8BD4D9FA"/>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E1A56"/>
    <w:multiLevelType w:val="hybridMultilevel"/>
    <w:tmpl w:val="2C9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20DE1"/>
    <w:multiLevelType w:val="hybridMultilevel"/>
    <w:tmpl w:val="52169A90"/>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5100E"/>
    <w:multiLevelType w:val="hybridMultilevel"/>
    <w:tmpl w:val="27D0AC9C"/>
    <w:lvl w:ilvl="0" w:tplc="8A9878E2">
      <w:start w:val="10"/>
      <w:numFmt w:val="bullet"/>
      <w:lvlText w:val=""/>
      <w:lvlJc w:val="left"/>
      <w:pPr>
        <w:ind w:left="1060" w:hanging="360"/>
      </w:pPr>
      <w:rPr>
        <w:rFonts w:ascii="Symbol" w:eastAsiaTheme="minorHAnsi" w:hAnsi="Symbol"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741A63C7"/>
    <w:multiLevelType w:val="hybridMultilevel"/>
    <w:tmpl w:val="23F4A11A"/>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num w:numId="1">
    <w:abstractNumId w:val="21"/>
  </w:num>
  <w:num w:numId="2">
    <w:abstractNumId w:val="10"/>
  </w:num>
  <w:num w:numId="3">
    <w:abstractNumId w:val="3"/>
  </w:num>
  <w:num w:numId="4">
    <w:abstractNumId w:val="14"/>
  </w:num>
  <w:num w:numId="5">
    <w:abstractNumId w:val="11"/>
  </w:num>
  <w:num w:numId="6">
    <w:abstractNumId w:val="6"/>
  </w:num>
  <w:num w:numId="7">
    <w:abstractNumId w:val="9"/>
  </w:num>
  <w:num w:numId="8">
    <w:abstractNumId w:val="18"/>
  </w:num>
  <w:num w:numId="9">
    <w:abstractNumId w:val="2"/>
  </w:num>
  <w:num w:numId="10">
    <w:abstractNumId w:val="19"/>
  </w:num>
  <w:num w:numId="11">
    <w:abstractNumId w:val="20"/>
  </w:num>
  <w:num w:numId="12">
    <w:abstractNumId w:val="17"/>
  </w:num>
  <w:num w:numId="13">
    <w:abstractNumId w:val="8"/>
  </w:num>
  <w:num w:numId="14">
    <w:abstractNumId w:val="4"/>
  </w:num>
  <w:num w:numId="15">
    <w:abstractNumId w:val="13"/>
  </w:num>
  <w:num w:numId="16">
    <w:abstractNumId w:val="5"/>
  </w:num>
  <w:num w:numId="17">
    <w:abstractNumId w:val="16"/>
  </w:num>
  <w:num w:numId="18">
    <w:abstractNumId w:val="0"/>
  </w:num>
  <w:num w:numId="19">
    <w:abstractNumId w:val="12"/>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A3"/>
    <w:rsid w:val="000424D5"/>
    <w:rsid w:val="000708A6"/>
    <w:rsid w:val="00085D89"/>
    <w:rsid w:val="00095AC4"/>
    <w:rsid w:val="000F741B"/>
    <w:rsid w:val="0010195F"/>
    <w:rsid w:val="0013098B"/>
    <w:rsid w:val="001B5465"/>
    <w:rsid w:val="001C3182"/>
    <w:rsid w:val="002128ED"/>
    <w:rsid w:val="002169F7"/>
    <w:rsid w:val="002225A5"/>
    <w:rsid w:val="00234AD8"/>
    <w:rsid w:val="00245BBF"/>
    <w:rsid w:val="002844ED"/>
    <w:rsid w:val="002A7B6F"/>
    <w:rsid w:val="002D224F"/>
    <w:rsid w:val="003542E9"/>
    <w:rsid w:val="0038411A"/>
    <w:rsid w:val="003C3D95"/>
    <w:rsid w:val="003D1C90"/>
    <w:rsid w:val="003E5450"/>
    <w:rsid w:val="003E6B72"/>
    <w:rsid w:val="00401ECB"/>
    <w:rsid w:val="0040783F"/>
    <w:rsid w:val="00470F32"/>
    <w:rsid w:val="0048085D"/>
    <w:rsid w:val="004815DC"/>
    <w:rsid w:val="004B6BAA"/>
    <w:rsid w:val="004D52AA"/>
    <w:rsid w:val="00502355"/>
    <w:rsid w:val="00505320"/>
    <w:rsid w:val="00544CE0"/>
    <w:rsid w:val="00553FFF"/>
    <w:rsid w:val="00576AA4"/>
    <w:rsid w:val="0058718C"/>
    <w:rsid w:val="005B396A"/>
    <w:rsid w:val="005B490C"/>
    <w:rsid w:val="005D288A"/>
    <w:rsid w:val="005D6044"/>
    <w:rsid w:val="0062491D"/>
    <w:rsid w:val="00627DC2"/>
    <w:rsid w:val="0063690A"/>
    <w:rsid w:val="00652F77"/>
    <w:rsid w:val="00655A62"/>
    <w:rsid w:val="00677977"/>
    <w:rsid w:val="00695F70"/>
    <w:rsid w:val="006C4273"/>
    <w:rsid w:val="006E162F"/>
    <w:rsid w:val="006E7AC9"/>
    <w:rsid w:val="006F31B6"/>
    <w:rsid w:val="00760005"/>
    <w:rsid w:val="007F275B"/>
    <w:rsid w:val="008534E8"/>
    <w:rsid w:val="008B16D2"/>
    <w:rsid w:val="008B50AF"/>
    <w:rsid w:val="008E20B2"/>
    <w:rsid w:val="008F1973"/>
    <w:rsid w:val="008F281D"/>
    <w:rsid w:val="00901032"/>
    <w:rsid w:val="00A011D1"/>
    <w:rsid w:val="00A84BFB"/>
    <w:rsid w:val="00A86B50"/>
    <w:rsid w:val="00AA266F"/>
    <w:rsid w:val="00B0168E"/>
    <w:rsid w:val="00B562F8"/>
    <w:rsid w:val="00B66BEE"/>
    <w:rsid w:val="00B90EF7"/>
    <w:rsid w:val="00B977D4"/>
    <w:rsid w:val="00BC078A"/>
    <w:rsid w:val="00BF4A9A"/>
    <w:rsid w:val="00C121E8"/>
    <w:rsid w:val="00C473DE"/>
    <w:rsid w:val="00CA62AE"/>
    <w:rsid w:val="00CE097C"/>
    <w:rsid w:val="00CF38A3"/>
    <w:rsid w:val="00D177CA"/>
    <w:rsid w:val="00D3090D"/>
    <w:rsid w:val="00D360E6"/>
    <w:rsid w:val="00D60C85"/>
    <w:rsid w:val="00D67492"/>
    <w:rsid w:val="00D93E56"/>
    <w:rsid w:val="00DE20F7"/>
    <w:rsid w:val="00DE79C0"/>
    <w:rsid w:val="00E145E3"/>
    <w:rsid w:val="00E803E7"/>
    <w:rsid w:val="00EC340A"/>
    <w:rsid w:val="00F43AAD"/>
    <w:rsid w:val="00F7570F"/>
    <w:rsid w:val="00F9628D"/>
    <w:rsid w:val="3CAB3EB4"/>
    <w:rsid w:val="471B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0345"/>
  <w15:chartTrackingRefBased/>
  <w15:docId w15:val="{7526B547-7A53-4241-8525-4E17146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40A"/>
    <w:pPr>
      <w:spacing w:after="0" w:line="240" w:lineRule="auto"/>
    </w:pPr>
  </w:style>
  <w:style w:type="table" w:styleId="TableGrid">
    <w:name w:val="Table Grid"/>
    <w:basedOn w:val="TableNormal"/>
    <w:rsid w:val="00EC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B6"/>
    <w:pPr>
      <w:ind w:left="720"/>
      <w:contextualSpacing/>
    </w:pPr>
  </w:style>
  <w:style w:type="paragraph" w:styleId="Subtitle">
    <w:name w:val="Subtitle"/>
    <w:basedOn w:val="Normal"/>
    <w:next w:val="Normal"/>
    <w:link w:val="SubtitleChar"/>
    <w:uiPriority w:val="11"/>
    <w:qFormat/>
    <w:rsid w:val="001C3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3182"/>
    <w:rPr>
      <w:rFonts w:eastAsiaTheme="minorEastAsia"/>
      <w:color w:val="5A5A5A" w:themeColor="text1" w:themeTint="A5"/>
      <w:spacing w:val="15"/>
    </w:rPr>
  </w:style>
  <w:style w:type="paragraph" w:customStyle="1" w:styleId="Default">
    <w:name w:val="Default"/>
    <w:rsid w:val="006E7AC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3090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90D"/>
  </w:style>
  <w:style w:type="paragraph" w:styleId="Header">
    <w:name w:val="header"/>
    <w:basedOn w:val="Normal"/>
    <w:link w:val="HeaderChar"/>
    <w:uiPriority w:val="99"/>
    <w:unhideWhenUsed/>
    <w:rsid w:val="002128ED"/>
    <w:pPr>
      <w:tabs>
        <w:tab w:val="center" w:pos="4513"/>
        <w:tab w:val="right" w:pos="9026"/>
      </w:tabs>
    </w:pPr>
  </w:style>
  <w:style w:type="character" w:customStyle="1" w:styleId="HeaderChar">
    <w:name w:val="Header Char"/>
    <w:basedOn w:val="DefaultParagraphFont"/>
    <w:link w:val="Header"/>
    <w:uiPriority w:val="99"/>
    <w:rsid w:val="002128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427FB.67FFF81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060e89a7e8f97a7b7fbee8f6be18c5c0">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a16a62badd9988ac8305df463f89a907"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BE333-AF91-414B-A542-90100BBB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6DA56-9071-476B-A71B-445E71FC45E2}">
  <ds:schemaRefs>
    <ds:schemaRef ds:uri="http://schemas.microsoft.com/sharepoint/v3/contenttype/forms"/>
  </ds:schemaRefs>
</ds:datastoreItem>
</file>

<file path=customXml/itemProps3.xml><?xml version="1.0" encoding="utf-8"?>
<ds:datastoreItem xmlns:ds="http://schemas.openxmlformats.org/officeDocument/2006/customXml" ds:itemID="{1B0E6E6A-5250-48B4-B053-41126B0FB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Mistry</dc:creator>
  <cp:keywords/>
  <dc:description/>
  <cp:lastModifiedBy>David Kane</cp:lastModifiedBy>
  <cp:revision>63</cp:revision>
  <dcterms:created xsi:type="dcterms:W3CDTF">2018-10-02T14:28:00Z</dcterms:created>
  <dcterms:modified xsi:type="dcterms:W3CDTF">2019-09-02T11:00:00Z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David.Kane@lgpscentral.co.uk</vt:lpwstr>
  </property>
  <property fmtid="{D5CDD505-2E9C-101B-9397-08002B2CF9AE}" pid="5" name="MSIP_Label_a731d191-7088-4eb1-ab06-b12dc07093e5_SetDate">
    <vt:lpwstr>2018-11-21T13:57:07.4240270Z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0x010100078401319634214690D04DAF3908D878</vt:lpwstr>
  </property>
</Properties>
</file>